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EBDDDF" w14:textId="77777777" w:rsidR="00C111FB" w:rsidRDefault="00EB4674" w:rsidP="00732768">
      <w:pPr>
        <w:pStyle w:val="Normal1"/>
        <w:rPr>
          <w:rFonts w:eastAsia="Calibri"/>
          <w:b/>
          <w:color w:val="auto"/>
          <w:sz w:val="24"/>
          <w:szCs w:val="24"/>
        </w:rPr>
      </w:pPr>
      <w:r>
        <w:rPr>
          <w:rFonts w:eastAsia="Calibri"/>
          <w:b/>
          <w:color w:val="auto"/>
          <w:sz w:val="24"/>
          <w:szCs w:val="24"/>
        </w:rPr>
        <w:t xml:space="preserve"> </w:t>
      </w:r>
    </w:p>
    <w:p w14:paraId="20AB77F9" w14:textId="1F93AD92" w:rsidR="00732768" w:rsidRPr="00197D28" w:rsidRDefault="00732768" w:rsidP="00732768">
      <w:pPr>
        <w:pStyle w:val="Normal1"/>
        <w:rPr>
          <w:rFonts w:eastAsia="Calibri"/>
          <w:b/>
          <w:color w:val="auto"/>
          <w:sz w:val="24"/>
          <w:szCs w:val="24"/>
        </w:rPr>
      </w:pPr>
      <w:r w:rsidRPr="00197D28">
        <w:rPr>
          <w:rFonts w:eastAsia="Calibri"/>
          <w:b/>
          <w:color w:val="auto"/>
          <w:sz w:val="24"/>
          <w:szCs w:val="24"/>
        </w:rPr>
        <w:t>EDITAL DO PREGÃO ELETRÔNICO Nº</w:t>
      </w:r>
      <w:r w:rsidR="00A95CBD">
        <w:rPr>
          <w:rFonts w:eastAsia="Calibri"/>
          <w:b/>
          <w:color w:val="auto"/>
          <w:sz w:val="24"/>
          <w:szCs w:val="24"/>
        </w:rPr>
        <w:t xml:space="preserve"> 046</w:t>
      </w:r>
      <w:r w:rsidRPr="00197D28">
        <w:rPr>
          <w:rFonts w:eastAsia="Calibri"/>
          <w:b/>
          <w:color w:val="auto"/>
          <w:sz w:val="24"/>
          <w:szCs w:val="24"/>
        </w:rPr>
        <w:t>/202</w:t>
      </w:r>
      <w:r w:rsidR="005429AD">
        <w:rPr>
          <w:rFonts w:eastAsia="Calibri"/>
          <w:b/>
          <w:color w:val="auto"/>
          <w:sz w:val="24"/>
          <w:szCs w:val="24"/>
        </w:rPr>
        <w:t>2</w:t>
      </w:r>
    </w:p>
    <w:p w14:paraId="6D265BA1" w14:textId="7B220F3C" w:rsidR="00732768" w:rsidRPr="00D44282" w:rsidRDefault="00732768" w:rsidP="00732768">
      <w:pPr>
        <w:pStyle w:val="Normal1"/>
        <w:widowControl/>
        <w:rPr>
          <w:rFonts w:eastAsia="Calibri"/>
          <w:b/>
          <w:sz w:val="24"/>
          <w:szCs w:val="24"/>
        </w:rPr>
      </w:pPr>
      <w:r w:rsidRPr="00197D28">
        <w:rPr>
          <w:rFonts w:eastAsia="Calibri"/>
          <w:b/>
          <w:color w:val="auto"/>
          <w:sz w:val="24"/>
          <w:szCs w:val="24"/>
        </w:rPr>
        <w:t>PROCESSO ADMINISTRATIVO N°</w:t>
      </w:r>
      <w:r w:rsidRPr="00D44282">
        <w:rPr>
          <w:rFonts w:eastAsia="Calibri"/>
          <w:b/>
          <w:sz w:val="24"/>
          <w:szCs w:val="24"/>
        </w:rPr>
        <w:t xml:space="preserve"> </w:t>
      </w:r>
      <w:r w:rsidR="009E0E08">
        <w:rPr>
          <w:rFonts w:eastAsia="Calibri"/>
          <w:b/>
          <w:sz w:val="24"/>
          <w:szCs w:val="24"/>
        </w:rPr>
        <w:t>143695</w:t>
      </w:r>
      <w:r w:rsidR="00505CA9">
        <w:rPr>
          <w:rFonts w:eastAsia="Calibri"/>
          <w:b/>
          <w:sz w:val="24"/>
          <w:szCs w:val="24"/>
        </w:rPr>
        <w:t>/2021</w:t>
      </w:r>
    </w:p>
    <w:p w14:paraId="739616F6" w14:textId="77777777" w:rsidR="00732768" w:rsidRPr="00D44282" w:rsidRDefault="00732768" w:rsidP="00732768">
      <w:pPr>
        <w:pStyle w:val="Normal1"/>
        <w:widowControl/>
        <w:rPr>
          <w:rFonts w:eastAsia="Calibri"/>
          <w:sz w:val="24"/>
          <w:szCs w:val="24"/>
        </w:rPr>
      </w:pPr>
    </w:p>
    <w:p w14:paraId="5FFBD5B9" w14:textId="04B5A222" w:rsidR="00732768" w:rsidRPr="00505CA9" w:rsidRDefault="00732768" w:rsidP="003467BC">
      <w:pPr>
        <w:spacing w:before="120"/>
        <w:jc w:val="both"/>
        <w:rPr>
          <w:b/>
          <w:i/>
          <w:sz w:val="22"/>
          <w:szCs w:val="22"/>
        </w:rPr>
      </w:pPr>
      <w:r w:rsidRPr="00197D28">
        <w:rPr>
          <w:rFonts w:eastAsia="Calibri"/>
          <w:b/>
        </w:rPr>
        <w:t>Objeto</w:t>
      </w:r>
      <w:r w:rsidRPr="00197D28">
        <w:rPr>
          <w:rFonts w:eastAsia="Calibri"/>
          <w:b/>
          <w:i/>
        </w:rPr>
        <w:t>:</w:t>
      </w:r>
      <w:r w:rsidRPr="00197D28">
        <w:rPr>
          <w:b/>
          <w:i/>
        </w:rPr>
        <w:t xml:space="preserve"> </w:t>
      </w:r>
      <w:r w:rsidR="00505CA9" w:rsidRPr="00197D28">
        <w:rPr>
          <w:rFonts w:eastAsia="Calibri"/>
          <w:b/>
          <w:bCs/>
          <w:i/>
        </w:rPr>
        <w:t>“</w:t>
      </w:r>
      <w:r w:rsidR="000108B5">
        <w:rPr>
          <w:rFonts w:eastAsia="Calibri"/>
          <w:b/>
          <w:bCs/>
          <w:i/>
        </w:rPr>
        <w:t>A</w:t>
      </w:r>
      <w:r w:rsidR="000108B5" w:rsidRPr="000108B5">
        <w:rPr>
          <w:rFonts w:eastAsia="Calibri"/>
          <w:b/>
          <w:bCs/>
          <w:i/>
        </w:rPr>
        <w:t>quisição de veículo tipo veículo pick-up cabine dupla</w:t>
      </w:r>
      <w:r w:rsidR="009E0E08">
        <w:rPr>
          <w:rFonts w:eastAsia="Calibri"/>
          <w:b/>
          <w:bCs/>
          <w:i/>
        </w:rPr>
        <w:t xml:space="preserve">, </w:t>
      </w:r>
      <w:r w:rsidR="009E0E08" w:rsidRPr="009E0E08">
        <w:rPr>
          <w:rFonts w:eastAsia="Calibri"/>
          <w:b/>
          <w:bCs/>
          <w:i/>
        </w:rPr>
        <w:t>para atender as necessidades do Serviço de Atendimento Móvel de Urgência – SAMU</w:t>
      </w:r>
      <w:r w:rsidR="00505CA9" w:rsidRPr="00505CA9">
        <w:rPr>
          <w:rFonts w:eastAsia="Calibri"/>
          <w:b/>
          <w:bCs/>
          <w:i/>
        </w:rPr>
        <w:t>”</w:t>
      </w:r>
      <w:r w:rsidRPr="00505CA9">
        <w:rPr>
          <w:b/>
          <w:i/>
        </w:rPr>
        <w:t>.</w:t>
      </w:r>
    </w:p>
    <w:p w14:paraId="5B430BDF" w14:textId="77777777" w:rsidR="00830A52" w:rsidRDefault="00830A52" w:rsidP="00732768">
      <w:pPr>
        <w:jc w:val="both"/>
        <w:rPr>
          <w:b/>
        </w:rPr>
      </w:pPr>
    </w:p>
    <w:p w14:paraId="362B58E8" w14:textId="77777777" w:rsidR="00FC0CCC" w:rsidRDefault="00FC0CCC" w:rsidP="00732768">
      <w:pPr>
        <w:jc w:val="both"/>
        <w:rPr>
          <w:b/>
        </w:rPr>
      </w:pPr>
    </w:p>
    <w:p w14:paraId="37FE8F87" w14:textId="77777777" w:rsidR="00FC0CCC" w:rsidRDefault="00FC0CCC" w:rsidP="00732768">
      <w:pPr>
        <w:jc w:val="both"/>
        <w:rPr>
          <w:b/>
        </w:rPr>
      </w:pPr>
    </w:p>
    <w:p w14:paraId="3BD50051" w14:textId="77777777" w:rsidR="00FC0CCC" w:rsidRDefault="00FC0CCC" w:rsidP="00732768">
      <w:pPr>
        <w:jc w:val="both"/>
        <w:rPr>
          <w:b/>
        </w:rPr>
      </w:pPr>
      <w:bookmarkStart w:id="0" w:name="_GoBack"/>
      <w:bookmarkEnd w:id="0"/>
    </w:p>
    <w:p w14:paraId="7579E7D5" w14:textId="77777777" w:rsidR="00FC0CCC" w:rsidRDefault="00FC0CCC" w:rsidP="00732768">
      <w:pPr>
        <w:jc w:val="both"/>
        <w:rPr>
          <w:b/>
        </w:rPr>
      </w:pPr>
    </w:p>
    <w:p w14:paraId="60BFD05C" w14:textId="01647708" w:rsidR="00FC0CCC" w:rsidRPr="00197D28" w:rsidRDefault="00FC0CCC" w:rsidP="00FC0CCC">
      <w:pPr>
        <w:rPr>
          <w:b/>
        </w:rPr>
      </w:pPr>
      <w:r w:rsidRPr="00197D28">
        <w:rPr>
          <w:b/>
        </w:rPr>
        <w:t xml:space="preserve">Data da sessão: </w:t>
      </w:r>
      <w:r w:rsidR="00A95CBD">
        <w:rPr>
          <w:b/>
        </w:rPr>
        <w:t>27/06/2022</w:t>
      </w:r>
    </w:p>
    <w:p w14:paraId="39A94E89" w14:textId="2E4DB5C3" w:rsidR="00FC0CCC" w:rsidRPr="00197D28" w:rsidRDefault="00FC0CCC" w:rsidP="00FC0CCC">
      <w:pPr>
        <w:rPr>
          <w:b/>
        </w:rPr>
      </w:pPr>
      <w:r w:rsidRPr="00197D28">
        <w:rPr>
          <w:b/>
        </w:rPr>
        <w:t xml:space="preserve">Horário: </w:t>
      </w:r>
      <w:r w:rsidR="00A95CBD">
        <w:rPr>
          <w:b/>
        </w:rPr>
        <w:t>09</w:t>
      </w:r>
      <w:r w:rsidRPr="00197D28">
        <w:rPr>
          <w:b/>
        </w:rPr>
        <w:t>h</w:t>
      </w:r>
      <w:r w:rsidR="00A95CBD">
        <w:rPr>
          <w:b/>
        </w:rPr>
        <w:t>00</w:t>
      </w:r>
      <w:r w:rsidRPr="00197D28">
        <w:rPr>
          <w:b/>
        </w:rPr>
        <w:t>min (horário de Brasília)</w:t>
      </w:r>
    </w:p>
    <w:p w14:paraId="2F36B3F0" w14:textId="77777777" w:rsidR="00FC0CCC" w:rsidRDefault="00FC0CCC" w:rsidP="00FC0CCC">
      <w:pPr>
        <w:jc w:val="both"/>
        <w:rPr>
          <w:b/>
        </w:rPr>
      </w:pPr>
      <w:r w:rsidRPr="00197D28">
        <w:rPr>
          <w:b/>
        </w:rPr>
        <w:t xml:space="preserve">Local: Portal de Compras do Governo Federal – </w:t>
      </w:r>
      <w:hyperlink r:id="rId8" w:history="1">
        <w:r w:rsidR="00B96A0D" w:rsidRPr="00113B75">
          <w:rPr>
            <w:rStyle w:val="Hyperlink"/>
            <w:b/>
          </w:rPr>
          <w:t>www.gov.br/compras/pt-br/</w:t>
        </w:r>
      </w:hyperlink>
    </w:p>
    <w:p w14:paraId="60A1D3AE" w14:textId="77777777" w:rsidR="00FC0CCC" w:rsidRPr="00197D28" w:rsidRDefault="00FC0CCC" w:rsidP="00FC0CCC">
      <w:pPr>
        <w:rPr>
          <w:rFonts w:eastAsia="Calibri"/>
          <w:b/>
        </w:rPr>
      </w:pPr>
      <w:r w:rsidRPr="00197D28">
        <w:rPr>
          <w:rFonts w:eastAsia="Calibri"/>
          <w:b/>
        </w:rPr>
        <w:t>UASG: 926289</w:t>
      </w:r>
    </w:p>
    <w:p w14:paraId="3B429DB7" w14:textId="77777777" w:rsidR="00FC0CCC" w:rsidRDefault="00FC0CCC" w:rsidP="00732768">
      <w:pPr>
        <w:jc w:val="both"/>
        <w:rPr>
          <w:b/>
        </w:rPr>
      </w:pPr>
    </w:p>
    <w:p w14:paraId="05A957B7" w14:textId="4C019AFE" w:rsidR="00732768" w:rsidRPr="00197D28" w:rsidRDefault="00732768" w:rsidP="00732768">
      <w:r w:rsidRPr="00197D28">
        <w:rPr>
          <w:rFonts w:eastAsia="Calibri"/>
        </w:rPr>
        <w:t>Pregoeiro:</w:t>
      </w:r>
      <w:r w:rsidRPr="00197D28">
        <w:t xml:space="preserve"> </w:t>
      </w:r>
      <w:r w:rsidR="00A95CBD">
        <w:t>Nelson Augusto da Silva</w:t>
      </w:r>
    </w:p>
    <w:p w14:paraId="4C96BFFA" w14:textId="36FEC6AD" w:rsidR="00732768" w:rsidRPr="00197D28" w:rsidRDefault="00732768" w:rsidP="00732768">
      <w:pPr>
        <w:rPr>
          <w:rFonts w:eastAsia="Calibri"/>
        </w:rPr>
      </w:pPr>
      <w:r w:rsidRPr="00197D28">
        <w:rPr>
          <w:rFonts w:eastAsia="Calibri"/>
        </w:rPr>
        <w:t>Telefone: (065) 3613-5410</w:t>
      </w:r>
    </w:p>
    <w:p w14:paraId="4E4FB203" w14:textId="6718B955" w:rsidR="00732768" w:rsidRPr="00197D28" w:rsidRDefault="00732768" w:rsidP="00732768">
      <w:pPr>
        <w:rPr>
          <w:rFonts w:eastAsia="Calibri"/>
        </w:rPr>
      </w:pPr>
      <w:r w:rsidRPr="00197D28">
        <w:rPr>
          <w:rFonts w:eastAsia="Calibri"/>
        </w:rPr>
        <w:t>Atendimento: 09h00min às 17h00min</w:t>
      </w:r>
    </w:p>
    <w:p w14:paraId="626CEEE9" w14:textId="77777777" w:rsidR="003D5667" w:rsidRDefault="00732768" w:rsidP="00732768">
      <w:pPr>
        <w:rPr>
          <w:rStyle w:val="Hyperlink"/>
          <w:rFonts w:eastAsia="Calibri"/>
        </w:rPr>
      </w:pPr>
      <w:r w:rsidRPr="00197D28">
        <w:rPr>
          <w:rFonts w:eastAsia="Calibri"/>
        </w:rPr>
        <w:t xml:space="preserve">E-mail: </w:t>
      </w:r>
      <w:hyperlink r:id="rId9" w:history="1">
        <w:r w:rsidR="003467BC" w:rsidRPr="00D44282">
          <w:rPr>
            <w:rStyle w:val="Hyperlink"/>
            <w:rFonts w:eastAsia="Calibri"/>
          </w:rPr>
          <w:t>pregao02@ses.mt.gov.br</w:t>
        </w:r>
      </w:hyperlink>
    </w:p>
    <w:p w14:paraId="081647F9" w14:textId="77777777" w:rsidR="00245F10" w:rsidRPr="006E4C42" w:rsidRDefault="00245F10" w:rsidP="00245F10"/>
    <w:p w14:paraId="59D3E170" w14:textId="77777777" w:rsidR="003D5667" w:rsidRPr="00197D28" w:rsidRDefault="00945BD2" w:rsidP="00245F10">
      <w:pPr>
        <w:rPr>
          <w:b/>
          <w:u w:val="single"/>
        </w:rPr>
      </w:pPr>
      <w:r>
        <w:rPr>
          <w:b/>
          <w:u w:val="single"/>
        </w:rPr>
        <w:t>SISTEMA COMPRAS</w:t>
      </w:r>
    </w:p>
    <w:p w14:paraId="307C788E" w14:textId="79FE0047" w:rsidR="00245F10" w:rsidRPr="00197D28" w:rsidRDefault="00245F10" w:rsidP="00245F10">
      <w:pPr>
        <w:rPr>
          <w:rFonts w:eastAsia="Calibri"/>
        </w:rPr>
      </w:pPr>
      <w:r w:rsidRPr="00197D28">
        <w:rPr>
          <w:rFonts w:eastAsia="Calibri"/>
        </w:rPr>
        <w:t>Suporte Técnico: 0800 978 9001 - WhatsApp - Lia (61) 99645-2287</w:t>
      </w:r>
    </w:p>
    <w:p w14:paraId="3229A485" w14:textId="77777777" w:rsidR="00245F10" w:rsidRPr="00A85D9E" w:rsidRDefault="00245F10" w:rsidP="00245F10">
      <w:pPr>
        <w:rPr>
          <w:b/>
        </w:rPr>
      </w:pPr>
      <w:r w:rsidRPr="00197D28">
        <w:rPr>
          <w:rFonts w:eastAsia="Calibri"/>
        </w:rPr>
        <w:t>Suporte realizado de segunda à sexta-feira, de 07h00min as 20h00min (horas)</w:t>
      </w:r>
    </w:p>
    <w:p w14:paraId="0299605B" w14:textId="77777777" w:rsidR="00245F10" w:rsidRPr="00A85D9E" w:rsidRDefault="00245F10" w:rsidP="00245F10">
      <w:pPr>
        <w:jc w:val="center"/>
        <w:rPr>
          <w:b/>
        </w:rPr>
      </w:pPr>
    </w:p>
    <w:p w14:paraId="511234F6" w14:textId="77777777" w:rsidR="00732768" w:rsidRPr="00D44282" w:rsidRDefault="00245F10">
      <w:pPr>
        <w:rPr>
          <w:b/>
        </w:rPr>
      </w:pPr>
      <w:r w:rsidRPr="00A85D9E">
        <w:rPr>
          <w:b/>
          <w:noProof/>
        </w:rPr>
        <mc:AlternateContent>
          <mc:Choice Requires="wps">
            <w:drawing>
              <wp:anchor distT="0" distB="0" distL="114300" distR="114300" simplePos="0" relativeHeight="251661312" behindDoc="0" locked="0" layoutInCell="1" allowOverlap="1" wp14:anchorId="0E517A6F" wp14:editId="66D29AE9">
                <wp:simplePos x="0" y="0"/>
                <wp:positionH relativeFrom="column">
                  <wp:posOffset>4915148</wp:posOffset>
                </wp:positionH>
                <wp:positionV relativeFrom="paragraph">
                  <wp:posOffset>6168445</wp:posOffset>
                </wp:positionV>
                <wp:extent cx="858741" cy="214685"/>
                <wp:effectExtent l="0" t="0" r="17780" b="13970"/>
                <wp:wrapNone/>
                <wp:docPr id="4" name="Elipse 4"/>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7270C8E4" id="Elipse 4" o:spid="_x0000_s1026" style="position:absolute;margin-left:387pt;margin-top:485.7pt;width:67.6pt;height:1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" fillcolor="white [3212]" strokecolor="white [3212]" strokeweight="1pt">
                <v:stroke joinstyle="miter"/>
              </v:oval>
            </w:pict>
          </mc:Fallback>
        </mc:AlternateContent>
      </w:r>
      <w:r w:rsidRPr="00A85D9E">
        <w:rPr>
          <w:b/>
        </w:rPr>
        <w:br w:type="page"/>
      </w:r>
      <w:r w:rsidR="00FA3198" w:rsidRPr="00D44282">
        <w:rPr>
          <w:b/>
          <w:noProof/>
        </w:rPr>
        <mc:AlternateContent>
          <mc:Choice Requires="wps">
            <w:drawing>
              <wp:anchor distT="0" distB="0" distL="114300" distR="114300" simplePos="0" relativeHeight="251659264" behindDoc="0" locked="0" layoutInCell="1" allowOverlap="1" wp14:anchorId="388DCB64" wp14:editId="32C080A3">
                <wp:simplePos x="0" y="0"/>
                <wp:positionH relativeFrom="column">
                  <wp:posOffset>4915148</wp:posOffset>
                </wp:positionH>
                <wp:positionV relativeFrom="paragraph">
                  <wp:posOffset>6168445</wp:posOffset>
                </wp:positionV>
                <wp:extent cx="858741" cy="214685"/>
                <wp:effectExtent l="0" t="0" r="17780" b="13970"/>
                <wp:wrapNone/>
                <wp:docPr id="1" name="Elipse 1"/>
                <wp:cNvGraphicFramePr/>
                <a:graphic xmlns:a="http://schemas.openxmlformats.org/drawingml/2006/main">
                  <a:graphicData uri="http://schemas.microsoft.com/office/word/2010/wordprocessingShape">
                    <wps:wsp>
                      <wps:cNvSpPr/>
                      <wps:spPr>
                        <a:xfrm>
                          <a:off x="0" y="0"/>
                          <a:ext cx="858741" cy="2146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oval w14:anchorId="4D81178A" id="Elipse 1" o:spid="_x0000_s1026" style="position:absolute;margin-left:387pt;margin-top:485.7pt;width:67.6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" fillcolor="white [3212]" strokecolor="white [3212]" strokeweight="1pt">
                <v:stroke joinstyle="miter"/>
              </v:oval>
            </w:pict>
          </mc:Fallback>
        </mc:AlternateContent>
      </w:r>
    </w:p>
    <w:p w14:paraId="42869A29" w14:textId="77777777" w:rsidR="006F753E" w:rsidRPr="00D44282" w:rsidRDefault="006F753E" w:rsidP="006F753E">
      <w:pPr>
        <w:jc w:val="center"/>
        <w:rPr>
          <w:b/>
        </w:rPr>
      </w:pPr>
      <w:r w:rsidRPr="00D44282">
        <w:rPr>
          <w:b/>
        </w:rPr>
        <w:lastRenderedPageBreak/>
        <w:t>SUMÁRIO</w:t>
      </w:r>
    </w:p>
    <w:p w14:paraId="40D4EABD" w14:textId="77777777" w:rsidR="006F753E" w:rsidRPr="00D44282" w:rsidRDefault="006F753E" w:rsidP="006F753E">
      <w:pPr>
        <w:jc w:val="center"/>
        <w:rPr>
          <w:b/>
        </w:rPr>
      </w:pPr>
    </w:p>
    <w:p w14:paraId="22576F07" w14:textId="138933EB" w:rsidR="00594248" w:rsidRDefault="006F753E">
      <w:pPr>
        <w:pStyle w:val="Sumrio1"/>
        <w:rPr>
          <w:rFonts w:asciiTheme="minorHAnsi" w:eastAsiaTheme="minorEastAsia" w:hAnsiTheme="minorHAnsi" w:cstheme="minorBidi"/>
          <w:b w:val="0"/>
          <w:bCs w:val="0"/>
          <w:caps w:val="0"/>
          <w:noProof/>
          <w:sz w:val="22"/>
          <w:szCs w:val="22"/>
        </w:rPr>
      </w:pPr>
      <w:r w:rsidRPr="00D44282">
        <w:rPr>
          <w:rFonts w:ascii="Times New Roman" w:hAnsi="Times New Roman"/>
          <w:smallCaps/>
          <w:noProof/>
        </w:rPr>
        <w:fldChar w:fldCharType="begin"/>
      </w:r>
      <w:r w:rsidRPr="00D44282">
        <w:rPr>
          <w:rFonts w:ascii="Times New Roman" w:hAnsi="Times New Roman"/>
        </w:rPr>
        <w:instrText xml:space="preserve"> TOC \o "1-3" \h \z \t "01- Titulo;2;00- Titulo Edital;1;00 Teste;2" </w:instrText>
      </w:r>
      <w:r w:rsidRPr="00D44282">
        <w:rPr>
          <w:rFonts w:ascii="Times New Roman" w:hAnsi="Times New Roman"/>
          <w:smallCaps/>
          <w:noProof/>
        </w:rPr>
        <w:fldChar w:fldCharType="separate"/>
      </w:r>
      <w:hyperlink w:anchor="_Toc103938408" w:history="1">
        <w:r w:rsidR="00594248" w:rsidRPr="009D2920">
          <w:rPr>
            <w:rStyle w:val="Hyperlink"/>
            <w:noProof/>
          </w:rPr>
          <w:t xml:space="preserve">EDITAL DO PREGÃO ELETRÔNICO Nº. </w:t>
        </w:r>
        <w:r w:rsidR="00E1538A">
          <w:rPr>
            <w:rStyle w:val="Hyperlink"/>
            <w:noProof/>
          </w:rPr>
          <w:t>046</w:t>
        </w:r>
        <w:r w:rsidR="00594248" w:rsidRPr="009D2920">
          <w:rPr>
            <w:rStyle w:val="Hyperlink"/>
            <w:noProof/>
          </w:rPr>
          <w:t>/2022</w:t>
        </w:r>
        <w:r w:rsidR="00594248">
          <w:rPr>
            <w:noProof/>
            <w:webHidden/>
          </w:rPr>
          <w:tab/>
        </w:r>
        <w:r w:rsidR="00594248">
          <w:rPr>
            <w:noProof/>
            <w:webHidden/>
          </w:rPr>
          <w:fldChar w:fldCharType="begin"/>
        </w:r>
        <w:r w:rsidR="00594248">
          <w:rPr>
            <w:noProof/>
            <w:webHidden/>
          </w:rPr>
          <w:instrText xml:space="preserve"> PAGEREF _Toc103938408 \h </w:instrText>
        </w:r>
        <w:r w:rsidR="00594248">
          <w:rPr>
            <w:noProof/>
            <w:webHidden/>
          </w:rPr>
        </w:r>
        <w:r w:rsidR="00594248">
          <w:rPr>
            <w:noProof/>
            <w:webHidden/>
          </w:rPr>
          <w:fldChar w:fldCharType="separate"/>
        </w:r>
        <w:r w:rsidR="005E73A8">
          <w:rPr>
            <w:noProof/>
            <w:webHidden/>
          </w:rPr>
          <w:t>4</w:t>
        </w:r>
        <w:r w:rsidR="00594248">
          <w:rPr>
            <w:noProof/>
            <w:webHidden/>
          </w:rPr>
          <w:fldChar w:fldCharType="end"/>
        </w:r>
      </w:hyperlink>
    </w:p>
    <w:p w14:paraId="0F4B2D66" w14:textId="1B6BD38D" w:rsidR="00594248" w:rsidRDefault="006C75A5">
      <w:pPr>
        <w:pStyle w:val="Sumrio2"/>
        <w:rPr>
          <w:rFonts w:asciiTheme="minorHAnsi" w:eastAsiaTheme="minorEastAsia" w:hAnsiTheme="minorHAnsi" w:cstheme="minorBidi"/>
          <w:smallCaps w:val="0"/>
          <w:sz w:val="22"/>
          <w:szCs w:val="22"/>
        </w:rPr>
      </w:pPr>
      <w:hyperlink w:anchor="_Toc103938409" w:history="1">
        <w:r w:rsidR="00594248" w:rsidRPr="009D2920">
          <w:rPr>
            <w:rStyle w:val="Hyperlink"/>
          </w:rPr>
          <w:t>1 PREÂMBULO</w:t>
        </w:r>
        <w:r w:rsidR="00594248">
          <w:rPr>
            <w:webHidden/>
          </w:rPr>
          <w:tab/>
        </w:r>
        <w:r w:rsidR="00594248">
          <w:rPr>
            <w:webHidden/>
          </w:rPr>
          <w:fldChar w:fldCharType="begin"/>
        </w:r>
        <w:r w:rsidR="00594248">
          <w:rPr>
            <w:webHidden/>
          </w:rPr>
          <w:instrText xml:space="preserve"> PAGEREF _Toc103938409 \h </w:instrText>
        </w:r>
        <w:r w:rsidR="00594248">
          <w:rPr>
            <w:webHidden/>
          </w:rPr>
        </w:r>
        <w:r w:rsidR="00594248">
          <w:rPr>
            <w:webHidden/>
          </w:rPr>
          <w:fldChar w:fldCharType="separate"/>
        </w:r>
        <w:r w:rsidR="005E73A8">
          <w:rPr>
            <w:webHidden/>
          </w:rPr>
          <w:t>4</w:t>
        </w:r>
        <w:r w:rsidR="00594248">
          <w:rPr>
            <w:webHidden/>
          </w:rPr>
          <w:fldChar w:fldCharType="end"/>
        </w:r>
      </w:hyperlink>
    </w:p>
    <w:p w14:paraId="52194AF7" w14:textId="0B9B70BA" w:rsidR="00594248" w:rsidRDefault="006C75A5">
      <w:pPr>
        <w:pStyle w:val="Sumrio2"/>
        <w:rPr>
          <w:rFonts w:asciiTheme="minorHAnsi" w:eastAsiaTheme="minorEastAsia" w:hAnsiTheme="minorHAnsi" w:cstheme="minorBidi"/>
          <w:smallCaps w:val="0"/>
          <w:sz w:val="22"/>
          <w:szCs w:val="22"/>
        </w:rPr>
      </w:pPr>
      <w:hyperlink w:anchor="_Toc103938410" w:history="1">
        <w:r w:rsidR="00594248" w:rsidRPr="009D2920">
          <w:rPr>
            <w:rStyle w:val="Hyperlink"/>
          </w:rPr>
          <w:t>2 DO OBJETO</w:t>
        </w:r>
        <w:r w:rsidR="00594248">
          <w:rPr>
            <w:webHidden/>
          </w:rPr>
          <w:tab/>
        </w:r>
        <w:r w:rsidR="00594248">
          <w:rPr>
            <w:webHidden/>
          </w:rPr>
          <w:fldChar w:fldCharType="begin"/>
        </w:r>
        <w:r w:rsidR="00594248">
          <w:rPr>
            <w:webHidden/>
          </w:rPr>
          <w:instrText xml:space="preserve"> PAGEREF _Toc103938410 \h </w:instrText>
        </w:r>
        <w:r w:rsidR="00594248">
          <w:rPr>
            <w:webHidden/>
          </w:rPr>
        </w:r>
        <w:r w:rsidR="00594248">
          <w:rPr>
            <w:webHidden/>
          </w:rPr>
          <w:fldChar w:fldCharType="separate"/>
        </w:r>
        <w:r w:rsidR="005E73A8">
          <w:rPr>
            <w:webHidden/>
          </w:rPr>
          <w:t>4</w:t>
        </w:r>
        <w:r w:rsidR="00594248">
          <w:rPr>
            <w:webHidden/>
          </w:rPr>
          <w:fldChar w:fldCharType="end"/>
        </w:r>
      </w:hyperlink>
    </w:p>
    <w:p w14:paraId="2F5DC650" w14:textId="7052B2C2" w:rsidR="00594248" w:rsidRDefault="006C75A5">
      <w:pPr>
        <w:pStyle w:val="Sumrio2"/>
        <w:rPr>
          <w:rFonts w:asciiTheme="minorHAnsi" w:eastAsiaTheme="minorEastAsia" w:hAnsiTheme="minorHAnsi" w:cstheme="minorBidi"/>
          <w:smallCaps w:val="0"/>
          <w:sz w:val="22"/>
          <w:szCs w:val="22"/>
        </w:rPr>
      </w:pPr>
      <w:hyperlink w:anchor="_Toc103938411" w:history="1">
        <w:r w:rsidR="00594248" w:rsidRPr="009D2920">
          <w:rPr>
            <w:rStyle w:val="Hyperlink"/>
          </w:rPr>
          <w:t>3 DOS RECURSOS ORÇAMENTÁRIOS</w:t>
        </w:r>
        <w:r w:rsidR="00594248">
          <w:rPr>
            <w:webHidden/>
          </w:rPr>
          <w:tab/>
        </w:r>
        <w:r w:rsidR="00594248">
          <w:rPr>
            <w:webHidden/>
          </w:rPr>
          <w:fldChar w:fldCharType="begin"/>
        </w:r>
        <w:r w:rsidR="00594248">
          <w:rPr>
            <w:webHidden/>
          </w:rPr>
          <w:instrText xml:space="preserve"> PAGEREF _Toc103938411 \h </w:instrText>
        </w:r>
        <w:r w:rsidR="00594248">
          <w:rPr>
            <w:webHidden/>
          </w:rPr>
        </w:r>
        <w:r w:rsidR="00594248">
          <w:rPr>
            <w:webHidden/>
          </w:rPr>
          <w:fldChar w:fldCharType="separate"/>
        </w:r>
        <w:r w:rsidR="005E73A8">
          <w:rPr>
            <w:webHidden/>
          </w:rPr>
          <w:t>4</w:t>
        </w:r>
        <w:r w:rsidR="00594248">
          <w:rPr>
            <w:webHidden/>
          </w:rPr>
          <w:fldChar w:fldCharType="end"/>
        </w:r>
      </w:hyperlink>
    </w:p>
    <w:p w14:paraId="3B8DCA12" w14:textId="41B2F0B8" w:rsidR="00594248" w:rsidRDefault="006C75A5">
      <w:pPr>
        <w:pStyle w:val="Sumrio2"/>
        <w:rPr>
          <w:rFonts w:asciiTheme="minorHAnsi" w:eastAsiaTheme="minorEastAsia" w:hAnsiTheme="minorHAnsi" w:cstheme="minorBidi"/>
          <w:smallCaps w:val="0"/>
          <w:sz w:val="22"/>
          <w:szCs w:val="22"/>
        </w:rPr>
      </w:pPr>
      <w:hyperlink w:anchor="_Toc103938412" w:history="1">
        <w:r w:rsidR="00594248" w:rsidRPr="009D2920">
          <w:rPr>
            <w:rStyle w:val="Hyperlink"/>
          </w:rPr>
          <w:t>4 DO CREDENCIAMENTO</w:t>
        </w:r>
        <w:r w:rsidR="00594248">
          <w:rPr>
            <w:webHidden/>
          </w:rPr>
          <w:tab/>
        </w:r>
        <w:r w:rsidR="00594248">
          <w:rPr>
            <w:webHidden/>
          </w:rPr>
          <w:fldChar w:fldCharType="begin"/>
        </w:r>
        <w:r w:rsidR="00594248">
          <w:rPr>
            <w:webHidden/>
          </w:rPr>
          <w:instrText xml:space="preserve"> PAGEREF _Toc103938412 \h </w:instrText>
        </w:r>
        <w:r w:rsidR="00594248">
          <w:rPr>
            <w:webHidden/>
          </w:rPr>
        </w:r>
        <w:r w:rsidR="00594248">
          <w:rPr>
            <w:webHidden/>
          </w:rPr>
          <w:fldChar w:fldCharType="separate"/>
        </w:r>
        <w:r w:rsidR="005E73A8">
          <w:rPr>
            <w:webHidden/>
          </w:rPr>
          <w:t>5</w:t>
        </w:r>
        <w:r w:rsidR="00594248">
          <w:rPr>
            <w:webHidden/>
          </w:rPr>
          <w:fldChar w:fldCharType="end"/>
        </w:r>
      </w:hyperlink>
    </w:p>
    <w:p w14:paraId="498DFAAB" w14:textId="37A6ED1A" w:rsidR="00594248" w:rsidRDefault="006C75A5">
      <w:pPr>
        <w:pStyle w:val="Sumrio2"/>
        <w:rPr>
          <w:rFonts w:asciiTheme="minorHAnsi" w:eastAsiaTheme="minorEastAsia" w:hAnsiTheme="minorHAnsi" w:cstheme="minorBidi"/>
          <w:smallCaps w:val="0"/>
          <w:sz w:val="22"/>
          <w:szCs w:val="22"/>
        </w:rPr>
      </w:pPr>
      <w:hyperlink w:anchor="_Toc103938413" w:history="1">
        <w:r w:rsidR="00594248" w:rsidRPr="009D2920">
          <w:rPr>
            <w:rStyle w:val="Hyperlink"/>
          </w:rPr>
          <w:t>5 DA PARTICIPAÇÃO NO PREGÃO</w:t>
        </w:r>
        <w:r w:rsidR="00594248">
          <w:rPr>
            <w:webHidden/>
          </w:rPr>
          <w:tab/>
        </w:r>
        <w:r w:rsidR="00594248">
          <w:rPr>
            <w:webHidden/>
          </w:rPr>
          <w:fldChar w:fldCharType="begin"/>
        </w:r>
        <w:r w:rsidR="00594248">
          <w:rPr>
            <w:webHidden/>
          </w:rPr>
          <w:instrText xml:space="preserve"> PAGEREF _Toc103938413 \h </w:instrText>
        </w:r>
        <w:r w:rsidR="00594248">
          <w:rPr>
            <w:webHidden/>
          </w:rPr>
        </w:r>
        <w:r w:rsidR="00594248">
          <w:rPr>
            <w:webHidden/>
          </w:rPr>
          <w:fldChar w:fldCharType="separate"/>
        </w:r>
        <w:r w:rsidR="005E73A8">
          <w:rPr>
            <w:webHidden/>
          </w:rPr>
          <w:t>5</w:t>
        </w:r>
        <w:r w:rsidR="00594248">
          <w:rPr>
            <w:webHidden/>
          </w:rPr>
          <w:fldChar w:fldCharType="end"/>
        </w:r>
      </w:hyperlink>
    </w:p>
    <w:p w14:paraId="66D63BB3" w14:textId="2F6210C0" w:rsidR="00594248" w:rsidRDefault="006C75A5">
      <w:pPr>
        <w:pStyle w:val="Sumrio2"/>
        <w:rPr>
          <w:rFonts w:asciiTheme="minorHAnsi" w:eastAsiaTheme="minorEastAsia" w:hAnsiTheme="minorHAnsi" w:cstheme="minorBidi"/>
          <w:smallCaps w:val="0"/>
          <w:sz w:val="22"/>
          <w:szCs w:val="22"/>
        </w:rPr>
      </w:pPr>
      <w:hyperlink w:anchor="_Toc103938414" w:history="1">
        <w:r w:rsidR="00594248" w:rsidRPr="009D2920">
          <w:rPr>
            <w:rStyle w:val="Hyperlink"/>
          </w:rPr>
          <w:t>6 DA APRESENTAÇÃO DA PROPOSTA E DOS DOCUMENTOS DE HABILITAÇÃO</w:t>
        </w:r>
        <w:r w:rsidR="00594248">
          <w:rPr>
            <w:webHidden/>
          </w:rPr>
          <w:tab/>
        </w:r>
        <w:r w:rsidR="00594248">
          <w:rPr>
            <w:webHidden/>
          </w:rPr>
          <w:fldChar w:fldCharType="begin"/>
        </w:r>
        <w:r w:rsidR="00594248">
          <w:rPr>
            <w:webHidden/>
          </w:rPr>
          <w:instrText xml:space="preserve"> PAGEREF _Toc103938414 \h </w:instrText>
        </w:r>
        <w:r w:rsidR="00594248">
          <w:rPr>
            <w:webHidden/>
          </w:rPr>
        </w:r>
        <w:r w:rsidR="00594248">
          <w:rPr>
            <w:webHidden/>
          </w:rPr>
          <w:fldChar w:fldCharType="separate"/>
        </w:r>
        <w:r w:rsidR="005E73A8">
          <w:rPr>
            <w:webHidden/>
          </w:rPr>
          <w:t>7</w:t>
        </w:r>
        <w:r w:rsidR="00594248">
          <w:rPr>
            <w:webHidden/>
          </w:rPr>
          <w:fldChar w:fldCharType="end"/>
        </w:r>
      </w:hyperlink>
    </w:p>
    <w:p w14:paraId="43BD2A1A" w14:textId="31825BD4" w:rsidR="00594248" w:rsidRDefault="006C75A5">
      <w:pPr>
        <w:pStyle w:val="Sumrio2"/>
        <w:rPr>
          <w:rFonts w:asciiTheme="minorHAnsi" w:eastAsiaTheme="minorEastAsia" w:hAnsiTheme="minorHAnsi" w:cstheme="minorBidi"/>
          <w:smallCaps w:val="0"/>
          <w:sz w:val="22"/>
          <w:szCs w:val="22"/>
        </w:rPr>
      </w:pPr>
      <w:hyperlink w:anchor="_Toc103938415" w:history="1">
        <w:r w:rsidR="00594248" w:rsidRPr="009D2920">
          <w:rPr>
            <w:rStyle w:val="Hyperlink"/>
          </w:rPr>
          <w:t>7 DO PREENCHIMENTO DA PROPOSTA</w:t>
        </w:r>
        <w:r w:rsidR="00594248">
          <w:rPr>
            <w:webHidden/>
          </w:rPr>
          <w:tab/>
        </w:r>
        <w:r w:rsidR="00594248">
          <w:rPr>
            <w:webHidden/>
          </w:rPr>
          <w:fldChar w:fldCharType="begin"/>
        </w:r>
        <w:r w:rsidR="00594248">
          <w:rPr>
            <w:webHidden/>
          </w:rPr>
          <w:instrText xml:space="preserve"> PAGEREF _Toc103938415 \h </w:instrText>
        </w:r>
        <w:r w:rsidR="00594248">
          <w:rPr>
            <w:webHidden/>
          </w:rPr>
        </w:r>
        <w:r w:rsidR="00594248">
          <w:rPr>
            <w:webHidden/>
          </w:rPr>
          <w:fldChar w:fldCharType="separate"/>
        </w:r>
        <w:r w:rsidR="005E73A8">
          <w:rPr>
            <w:webHidden/>
          </w:rPr>
          <w:t>8</w:t>
        </w:r>
        <w:r w:rsidR="00594248">
          <w:rPr>
            <w:webHidden/>
          </w:rPr>
          <w:fldChar w:fldCharType="end"/>
        </w:r>
      </w:hyperlink>
    </w:p>
    <w:p w14:paraId="4B050CBF" w14:textId="1AFAE0C2" w:rsidR="00594248" w:rsidRDefault="006C75A5">
      <w:pPr>
        <w:pStyle w:val="Sumrio2"/>
        <w:rPr>
          <w:rFonts w:asciiTheme="minorHAnsi" w:eastAsiaTheme="minorEastAsia" w:hAnsiTheme="minorHAnsi" w:cstheme="minorBidi"/>
          <w:smallCaps w:val="0"/>
          <w:sz w:val="22"/>
          <w:szCs w:val="22"/>
        </w:rPr>
      </w:pPr>
      <w:hyperlink w:anchor="_Toc103938416" w:history="1">
        <w:r w:rsidR="00594248" w:rsidRPr="009D2920">
          <w:rPr>
            <w:rStyle w:val="Hyperlink"/>
          </w:rPr>
          <w:t>8 DA ABERTURA DA SESSÃO, CLASSIFICAÇÃO DAS PROPOSTAS E FORMULAÇÃO DE LANCES</w:t>
        </w:r>
        <w:r w:rsidR="00594248">
          <w:rPr>
            <w:webHidden/>
          </w:rPr>
          <w:tab/>
        </w:r>
        <w:r w:rsidR="00594248">
          <w:rPr>
            <w:webHidden/>
          </w:rPr>
          <w:fldChar w:fldCharType="begin"/>
        </w:r>
        <w:r w:rsidR="00594248">
          <w:rPr>
            <w:webHidden/>
          </w:rPr>
          <w:instrText xml:space="preserve"> PAGEREF _Toc103938416 \h </w:instrText>
        </w:r>
        <w:r w:rsidR="00594248">
          <w:rPr>
            <w:webHidden/>
          </w:rPr>
        </w:r>
        <w:r w:rsidR="00594248">
          <w:rPr>
            <w:webHidden/>
          </w:rPr>
          <w:fldChar w:fldCharType="separate"/>
        </w:r>
        <w:r w:rsidR="005E73A8">
          <w:rPr>
            <w:webHidden/>
          </w:rPr>
          <w:t>9</w:t>
        </w:r>
        <w:r w:rsidR="00594248">
          <w:rPr>
            <w:webHidden/>
          </w:rPr>
          <w:fldChar w:fldCharType="end"/>
        </w:r>
      </w:hyperlink>
    </w:p>
    <w:p w14:paraId="1BC6EB68" w14:textId="3745A1A7" w:rsidR="00594248" w:rsidRDefault="006C75A5">
      <w:pPr>
        <w:pStyle w:val="Sumrio2"/>
        <w:rPr>
          <w:rFonts w:asciiTheme="minorHAnsi" w:eastAsiaTheme="minorEastAsia" w:hAnsiTheme="minorHAnsi" w:cstheme="minorBidi"/>
          <w:smallCaps w:val="0"/>
          <w:sz w:val="22"/>
          <w:szCs w:val="22"/>
        </w:rPr>
      </w:pPr>
      <w:hyperlink w:anchor="_Toc103938417" w:history="1">
        <w:r w:rsidR="00594248" w:rsidRPr="009D2920">
          <w:rPr>
            <w:rStyle w:val="Hyperlink"/>
          </w:rPr>
          <w:t>9 DA ACEITABILIDADE DA PROPOSTA VENCEDORA</w:t>
        </w:r>
        <w:r w:rsidR="00594248">
          <w:rPr>
            <w:webHidden/>
          </w:rPr>
          <w:tab/>
        </w:r>
        <w:r w:rsidR="00594248">
          <w:rPr>
            <w:webHidden/>
          </w:rPr>
          <w:fldChar w:fldCharType="begin"/>
        </w:r>
        <w:r w:rsidR="00594248">
          <w:rPr>
            <w:webHidden/>
          </w:rPr>
          <w:instrText xml:space="preserve"> PAGEREF _Toc103938417 \h </w:instrText>
        </w:r>
        <w:r w:rsidR="00594248">
          <w:rPr>
            <w:webHidden/>
          </w:rPr>
        </w:r>
        <w:r w:rsidR="00594248">
          <w:rPr>
            <w:webHidden/>
          </w:rPr>
          <w:fldChar w:fldCharType="separate"/>
        </w:r>
        <w:r w:rsidR="005E73A8">
          <w:rPr>
            <w:webHidden/>
          </w:rPr>
          <w:t>11</w:t>
        </w:r>
        <w:r w:rsidR="00594248">
          <w:rPr>
            <w:webHidden/>
          </w:rPr>
          <w:fldChar w:fldCharType="end"/>
        </w:r>
      </w:hyperlink>
    </w:p>
    <w:p w14:paraId="3941BD76" w14:textId="0229E73B" w:rsidR="00594248" w:rsidRDefault="006C75A5">
      <w:pPr>
        <w:pStyle w:val="Sumrio2"/>
        <w:rPr>
          <w:rFonts w:asciiTheme="minorHAnsi" w:eastAsiaTheme="minorEastAsia" w:hAnsiTheme="minorHAnsi" w:cstheme="minorBidi"/>
          <w:smallCaps w:val="0"/>
          <w:sz w:val="22"/>
          <w:szCs w:val="22"/>
        </w:rPr>
      </w:pPr>
      <w:hyperlink w:anchor="_Toc103938418" w:history="1">
        <w:r w:rsidR="00594248" w:rsidRPr="009D2920">
          <w:rPr>
            <w:rStyle w:val="Hyperlink"/>
          </w:rPr>
          <w:t>10 DO ENCAMINHAMENTO DA PROPOSTA VENCEDORA</w:t>
        </w:r>
        <w:r w:rsidR="00594248">
          <w:rPr>
            <w:webHidden/>
          </w:rPr>
          <w:tab/>
        </w:r>
        <w:r w:rsidR="00594248">
          <w:rPr>
            <w:webHidden/>
          </w:rPr>
          <w:fldChar w:fldCharType="begin"/>
        </w:r>
        <w:r w:rsidR="00594248">
          <w:rPr>
            <w:webHidden/>
          </w:rPr>
          <w:instrText xml:space="preserve"> PAGEREF _Toc103938418 \h </w:instrText>
        </w:r>
        <w:r w:rsidR="00594248">
          <w:rPr>
            <w:webHidden/>
          </w:rPr>
        </w:r>
        <w:r w:rsidR="00594248">
          <w:rPr>
            <w:webHidden/>
          </w:rPr>
          <w:fldChar w:fldCharType="separate"/>
        </w:r>
        <w:r w:rsidR="005E73A8">
          <w:rPr>
            <w:webHidden/>
          </w:rPr>
          <w:t>13</w:t>
        </w:r>
        <w:r w:rsidR="00594248">
          <w:rPr>
            <w:webHidden/>
          </w:rPr>
          <w:fldChar w:fldCharType="end"/>
        </w:r>
      </w:hyperlink>
    </w:p>
    <w:p w14:paraId="2A0E390D" w14:textId="2223A3F9" w:rsidR="00594248" w:rsidRDefault="006C75A5">
      <w:pPr>
        <w:pStyle w:val="Sumrio2"/>
        <w:rPr>
          <w:rFonts w:asciiTheme="minorHAnsi" w:eastAsiaTheme="minorEastAsia" w:hAnsiTheme="minorHAnsi" w:cstheme="minorBidi"/>
          <w:smallCaps w:val="0"/>
          <w:sz w:val="22"/>
          <w:szCs w:val="22"/>
        </w:rPr>
      </w:pPr>
      <w:hyperlink w:anchor="_Toc103938419" w:history="1">
        <w:r w:rsidR="00594248" w:rsidRPr="009D2920">
          <w:rPr>
            <w:rStyle w:val="Hyperlink"/>
          </w:rPr>
          <w:t>11 DA HABILITAÇÃO</w:t>
        </w:r>
        <w:r w:rsidR="00594248">
          <w:rPr>
            <w:webHidden/>
          </w:rPr>
          <w:tab/>
        </w:r>
        <w:r w:rsidR="00594248">
          <w:rPr>
            <w:webHidden/>
          </w:rPr>
          <w:fldChar w:fldCharType="begin"/>
        </w:r>
        <w:r w:rsidR="00594248">
          <w:rPr>
            <w:webHidden/>
          </w:rPr>
          <w:instrText xml:space="preserve"> PAGEREF _Toc103938419 \h </w:instrText>
        </w:r>
        <w:r w:rsidR="00594248">
          <w:rPr>
            <w:webHidden/>
          </w:rPr>
        </w:r>
        <w:r w:rsidR="00594248">
          <w:rPr>
            <w:webHidden/>
          </w:rPr>
          <w:fldChar w:fldCharType="separate"/>
        </w:r>
        <w:r w:rsidR="005E73A8">
          <w:rPr>
            <w:webHidden/>
          </w:rPr>
          <w:t>13</w:t>
        </w:r>
        <w:r w:rsidR="00594248">
          <w:rPr>
            <w:webHidden/>
          </w:rPr>
          <w:fldChar w:fldCharType="end"/>
        </w:r>
      </w:hyperlink>
    </w:p>
    <w:p w14:paraId="7EAF71C0" w14:textId="26307131" w:rsidR="00594248" w:rsidRDefault="006C75A5">
      <w:pPr>
        <w:pStyle w:val="Sumrio2"/>
        <w:rPr>
          <w:rFonts w:asciiTheme="minorHAnsi" w:eastAsiaTheme="minorEastAsia" w:hAnsiTheme="minorHAnsi" w:cstheme="minorBidi"/>
          <w:smallCaps w:val="0"/>
          <w:sz w:val="22"/>
          <w:szCs w:val="22"/>
        </w:rPr>
      </w:pPr>
      <w:hyperlink w:anchor="_Toc103938420" w:history="1">
        <w:r w:rsidR="00594248" w:rsidRPr="009D2920">
          <w:rPr>
            <w:rStyle w:val="Hyperlink"/>
          </w:rPr>
          <w:t>12 DOS RECURSOS</w:t>
        </w:r>
        <w:r w:rsidR="00594248">
          <w:rPr>
            <w:webHidden/>
          </w:rPr>
          <w:tab/>
        </w:r>
        <w:r w:rsidR="00594248">
          <w:rPr>
            <w:webHidden/>
          </w:rPr>
          <w:fldChar w:fldCharType="begin"/>
        </w:r>
        <w:r w:rsidR="00594248">
          <w:rPr>
            <w:webHidden/>
          </w:rPr>
          <w:instrText xml:space="preserve"> PAGEREF _Toc103938420 \h </w:instrText>
        </w:r>
        <w:r w:rsidR="00594248">
          <w:rPr>
            <w:webHidden/>
          </w:rPr>
        </w:r>
        <w:r w:rsidR="00594248">
          <w:rPr>
            <w:webHidden/>
          </w:rPr>
          <w:fldChar w:fldCharType="separate"/>
        </w:r>
        <w:r w:rsidR="005E73A8">
          <w:rPr>
            <w:webHidden/>
          </w:rPr>
          <w:t>19</w:t>
        </w:r>
        <w:r w:rsidR="00594248">
          <w:rPr>
            <w:webHidden/>
          </w:rPr>
          <w:fldChar w:fldCharType="end"/>
        </w:r>
      </w:hyperlink>
    </w:p>
    <w:p w14:paraId="2BABBE46" w14:textId="7D45A19F" w:rsidR="00594248" w:rsidRDefault="006C75A5">
      <w:pPr>
        <w:pStyle w:val="Sumrio2"/>
        <w:rPr>
          <w:rFonts w:asciiTheme="minorHAnsi" w:eastAsiaTheme="minorEastAsia" w:hAnsiTheme="minorHAnsi" w:cstheme="minorBidi"/>
          <w:smallCaps w:val="0"/>
          <w:sz w:val="22"/>
          <w:szCs w:val="22"/>
        </w:rPr>
      </w:pPr>
      <w:hyperlink w:anchor="_Toc103938421" w:history="1">
        <w:r w:rsidR="00594248" w:rsidRPr="009D2920">
          <w:rPr>
            <w:rStyle w:val="Hyperlink"/>
          </w:rPr>
          <w:t>13 DA REABERTURA DA SESSÃO PÚBLICA</w:t>
        </w:r>
        <w:r w:rsidR="00594248">
          <w:rPr>
            <w:webHidden/>
          </w:rPr>
          <w:tab/>
        </w:r>
        <w:r w:rsidR="00594248">
          <w:rPr>
            <w:webHidden/>
          </w:rPr>
          <w:fldChar w:fldCharType="begin"/>
        </w:r>
        <w:r w:rsidR="00594248">
          <w:rPr>
            <w:webHidden/>
          </w:rPr>
          <w:instrText xml:space="preserve"> PAGEREF _Toc103938421 \h </w:instrText>
        </w:r>
        <w:r w:rsidR="00594248">
          <w:rPr>
            <w:webHidden/>
          </w:rPr>
        </w:r>
        <w:r w:rsidR="00594248">
          <w:rPr>
            <w:webHidden/>
          </w:rPr>
          <w:fldChar w:fldCharType="separate"/>
        </w:r>
        <w:r w:rsidR="005E73A8">
          <w:rPr>
            <w:webHidden/>
          </w:rPr>
          <w:t>20</w:t>
        </w:r>
        <w:r w:rsidR="00594248">
          <w:rPr>
            <w:webHidden/>
          </w:rPr>
          <w:fldChar w:fldCharType="end"/>
        </w:r>
      </w:hyperlink>
    </w:p>
    <w:p w14:paraId="76AF5014" w14:textId="4EF761B9" w:rsidR="00594248" w:rsidRDefault="006C75A5">
      <w:pPr>
        <w:pStyle w:val="Sumrio2"/>
        <w:rPr>
          <w:rFonts w:asciiTheme="minorHAnsi" w:eastAsiaTheme="minorEastAsia" w:hAnsiTheme="minorHAnsi" w:cstheme="minorBidi"/>
          <w:smallCaps w:val="0"/>
          <w:sz w:val="22"/>
          <w:szCs w:val="22"/>
        </w:rPr>
      </w:pPr>
      <w:hyperlink w:anchor="_Toc103938422" w:history="1">
        <w:r w:rsidR="00594248" w:rsidRPr="009D2920">
          <w:rPr>
            <w:rStyle w:val="Hyperlink"/>
          </w:rPr>
          <w:t>14 DA ADJUDICAÇÃO E HOMOLOGAÇÃO</w:t>
        </w:r>
        <w:r w:rsidR="00594248">
          <w:rPr>
            <w:webHidden/>
          </w:rPr>
          <w:tab/>
        </w:r>
        <w:r w:rsidR="00594248">
          <w:rPr>
            <w:webHidden/>
          </w:rPr>
          <w:fldChar w:fldCharType="begin"/>
        </w:r>
        <w:r w:rsidR="00594248">
          <w:rPr>
            <w:webHidden/>
          </w:rPr>
          <w:instrText xml:space="preserve"> PAGEREF _Toc103938422 \h </w:instrText>
        </w:r>
        <w:r w:rsidR="00594248">
          <w:rPr>
            <w:webHidden/>
          </w:rPr>
        </w:r>
        <w:r w:rsidR="00594248">
          <w:rPr>
            <w:webHidden/>
          </w:rPr>
          <w:fldChar w:fldCharType="separate"/>
        </w:r>
        <w:r w:rsidR="005E73A8">
          <w:rPr>
            <w:webHidden/>
          </w:rPr>
          <w:t>20</w:t>
        </w:r>
        <w:r w:rsidR="00594248">
          <w:rPr>
            <w:webHidden/>
          </w:rPr>
          <w:fldChar w:fldCharType="end"/>
        </w:r>
      </w:hyperlink>
    </w:p>
    <w:p w14:paraId="3EA00880" w14:textId="036D0BE5" w:rsidR="00594248" w:rsidRDefault="006C75A5">
      <w:pPr>
        <w:pStyle w:val="Sumrio2"/>
        <w:rPr>
          <w:rFonts w:asciiTheme="minorHAnsi" w:eastAsiaTheme="minorEastAsia" w:hAnsiTheme="minorHAnsi" w:cstheme="minorBidi"/>
          <w:smallCaps w:val="0"/>
          <w:sz w:val="22"/>
          <w:szCs w:val="22"/>
        </w:rPr>
      </w:pPr>
      <w:hyperlink w:anchor="_Toc103938423" w:history="1">
        <w:r w:rsidR="00594248" w:rsidRPr="009D2920">
          <w:rPr>
            <w:rStyle w:val="Hyperlink"/>
          </w:rPr>
          <w:t>15 DA GARANTIA CONTRATUAL</w:t>
        </w:r>
        <w:r w:rsidR="00594248">
          <w:rPr>
            <w:webHidden/>
          </w:rPr>
          <w:tab/>
        </w:r>
        <w:r w:rsidR="00594248">
          <w:rPr>
            <w:webHidden/>
          </w:rPr>
          <w:fldChar w:fldCharType="begin"/>
        </w:r>
        <w:r w:rsidR="00594248">
          <w:rPr>
            <w:webHidden/>
          </w:rPr>
          <w:instrText xml:space="preserve"> PAGEREF _Toc103938423 \h </w:instrText>
        </w:r>
        <w:r w:rsidR="00594248">
          <w:rPr>
            <w:webHidden/>
          </w:rPr>
        </w:r>
        <w:r w:rsidR="00594248">
          <w:rPr>
            <w:webHidden/>
          </w:rPr>
          <w:fldChar w:fldCharType="separate"/>
        </w:r>
        <w:r w:rsidR="005E73A8">
          <w:rPr>
            <w:webHidden/>
          </w:rPr>
          <w:t>20</w:t>
        </w:r>
        <w:r w:rsidR="00594248">
          <w:rPr>
            <w:webHidden/>
          </w:rPr>
          <w:fldChar w:fldCharType="end"/>
        </w:r>
      </w:hyperlink>
    </w:p>
    <w:p w14:paraId="1C72EC72" w14:textId="5A6D615D" w:rsidR="00594248" w:rsidRDefault="006C75A5">
      <w:pPr>
        <w:pStyle w:val="Sumrio2"/>
        <w:rPr>
          <w:rFonts w:asciiTheme="minorHAnsi" w:eastAsiaTheme="minorEastAsia" w:hAnsiTheme="minorHAnsi" w:cstheme="minorBidi"/>
          <w:smallCaps w:val="0"/>
          <w:sz w:val="22"/>
          <w:szCs w:val="22"/>
        </w:rPr>
      </w:pPr>
      <w:hyperlink w:anchor="_Toc103938424" w:history="1">
        <w:r w:rsidR="00594248" w:rsidRPr="009D2920">
          <w:rPr>
            <w:rStyle w:val="Hyperlink"/>
          </w:rPr>
          <w:t>16 DO TERMO DE CONTRATO OU INSTRUMENTO EQUIVALENTE</w:t>
        </w:r>
        <w:r w:rsidR="00594248">
          <w:rPr>
            <w:webHidden/>
          </w:rPr>
          <w:tab/>
        </w:r>
        <w:r w:rsidR="00594248">
          <w:rPr>
            <w:webHidden/>
          </w:rPr>
          <w:fldChar w:fldCharType="begin"/>
        </w:r>
        <w:r w:rsidR="00594248">
          <w:rPr>
            <w:webHidden/>
          </w:rPr>
          <w:instrText xml:space="preserve"> PAGEREF _Toc103938424 \h </w:instrText>
        </w:r>
        <w:r w:rsidR="00594248">
          <w:rPr>
            <w:webHidden/>
          </w:rPr>
        </w:r>
        <w:r w:rsidR="00594248">
          <w:rPr>
            <w:webHidden/>
          </w:rPr>
          <w:fldChar w:fldCharType="separate"/>
        </w:r>
        <w:r w:rsidR="005E73A8">
          <w:rPr>
            <w:webHidden/>
          </w:rPr>
          <w:t>21</w:t>
        </w:r>
        <w:r w:rsidR="00594248">
          <w:rPr>
            <w:webHidden/>
          </w:rPr>
          <w:fldChar w:fldCharType="end"/>
        </w:r>
      </w:hyperlink>
    </w:p>
    <w:p w14:paraId="7FE59200" w14:textId="0F7E5F6B" w:rsidR="00594248" w:rsidRDefault="006C75A5">
      <w:pPr>
        <w:pStyle w:val="Sumrio2"/>
        <w:rPr>
          <w:rFonts w:asciiTheme="minorHAnsi" w:eastAsiaTheme="minorEastAsia" w:hAnsiTheme="minorHAnsi" w:cstheme="minorBidi"/>
          <w:smallCaps w:val="0"/>
          <w:sz w:val="22"/>
          <w:szCs w:val="22"/>
        </w:rPr>
      </w:pPr>
      <w:hyperlink w:anchor="_Toc103938425" w:history="1">
        <w:r w:rsidR="00594248" w:rsidRPr="009D2920">
          <w:rPr>
            <w:rStyle w:val="Hyperlink"/>
          </w:rPr>
          <w:t>17 DO REAJUSTAMENTO</w:t>
        </w:r>
        <w:r w:rsidR="00594248">
          <w:rPr>
            <w:webHidden/>
          </w:rPr>
          <w:tab/>
        </w:r>
        <w:r w:rsidR="00594248">
          <w:rPr>
            <w:webHidden/>
          </w:rPr>
          <w:fldChar w:fldCharType="begin"/>
        </w:r>
        <w:r w:rsidR="00594248">
          <w:rPr>
            <w:webHidden/>
          </w:rPr>
          <w:instrText xml:space="preserve"> PAGEREF _Toc103938425 \h </w:instrText>
        </w:r>
        <w:r w:rsidR="00594248">
          <w:rPr>
            <w:webHidden/>
          </w:rPr>
        </w:r>
        <w:r w:rsidR="00594248">
          <w:rPr>
            <w:webHidden/>
          </w:rPr>
          <w:fldChar w:fldCharType="separate"/>
        </w:r>
        <w:r w:rsidR="005E73A8">
          <w:rPr>
            <w:webHidden/>
          </w:rPr>
          <w:t>22</w:t>
        </w:r>
        <w:r w:rsidR="00594248">
          <w:rPr>
            <w:webHidden/>
          </w:rPr>
          <w:fldChar w:fldCharType="end"/>
        </w:r>
      </w:hyperlink>
    </w:p>
    <w:p w14:paraId="251EF9DF" w14:textId="103B4618" w:rsidR="00594248" w:rsidRDefault="006C75A5">
      <w:pPr>
        <w:pStyle w:val="Sumrio2"/>
        <w:rPr>
          <w:rFonts w:asciiTheme="minorHAnsi" w:eastAsiaTheme="minorEastAsia" w:hAnsiTheme="minorHAnsi" w:cstheme="minorBidi"/>
          <w:smallCaps w:val="0"/>
          <w:sz w:val="22"/>
          <w:szCs w:val="22"/>
        </w:rPr>
      </w:pPr>
      <w:hyperlink w:anchor="_Toc103938426" w:history="1">
        <w:r w:rsidR="00594248" w:rsidRPr="009D2920">
          <w:rPr>
            <w:rStyle w:val="Hyperlink"/>
          </w:rPr>
          <w:t>18 DO RECEBIMENTO DO OBJETO E DA FISCALIZAÇÃO</w:t>
        </w:r>
        <w:r w:rsidR="00594248">
          <w:rPr>
            <w:webHidden/>
          </w:rPr>
          <w:tab/>
        </w:r>
        <w:r w:rsidR="00594248">
          <w:rPr>
            <w:webHidden/>
          </w:rPr>
          <w:fldChar w:fldCharType="begin"/>
        </w:r>
        <w:r w:rsidR="00594248">
          <w:rPr>
            <w:webHidden/>
          </w:rPr>
          <w:instrText xml:space="preserve"> PAGEREF _Toc103938426 \h </w:instrText>
        </w:r>
        <w:r w:rsidR="00594248">
          <w:rPr>
            <w:webHidden/>
          </w:rPr>
        </w:r>
        <w:r w:rsidR="00594248">
          <w:rPr>
            <w:webHidden/>
          </w:rPr>
          <w:fldChar w:fldCharType="separate"/>
        </w:r>
        <w:r w:rsidR="005E73A8">
          <w:rPr>
            <w:webHidden/>
          </w:rPr>
          <w:t>22</w:t>
        </w:r>
        <w:r w:rsidR="00594248">
          <w:rPr>
            <w:webHidden/>
          </w:rPr>
          <w:fldChar w:fldCharType="end"/>
        </w:r>
      </w:hyperlink>
    </w:p>
    <w:p w14:paraId="30649AD5" w14:textId="15F5E80C" w:rsidR="00594248" w:rsidRDefault="006C75A5">
      <w:pPr>
        <w:pStyle w:val="Sumrio2"/>
        <w:rPr>
          <w:rFonts w:asciiTheme="minorHAnsi" w:eastAsiaTheme="minorEastAsia" w:hAnsiTheme="minorHAnsi" w:cstheme="minorBidi"/>
          <w:smallCaps w:val="0"/>
          <w:sz w:val="22"/>
          <w:szCs w:val="22"/>
        </w:rPr>
      </w:pPr>
      <w:hyperlink w:anchor="_Toc103938427" w:history="1">
        <w:r w:rsidR="00594248" w:rsidRPr="009D2920">
          <w:rPr>
            <w:rStyle w:val="Hyperlink"/>
          </w:rPr>
          <w:t>19 DAS OBRIGAÇÕES DA CONTRATANTE E DA CONTRATADA</w:t>
        </w:r>
        <w:r w:rsidR="00594248">
          <w:rPr>
            <w:webHidden/>
          </w:rPr>
          <w:tab/>
        </w:r>
        <w:r w:rsidR="00594248">
          <w:rPr>
            <w:webHidden/>
          </w:rPr>
          <w:fldChar w:fldCharType="begin"/>
        </w:r>
        <w:r w:rsidR="00594248">
          <w:rPr>
            <w:webHidden/>
          </w:rPr>
          <w:instrText xml:space="preserve"> PAGEREF _Toc103938427 \h </w:instrText>
        </w:r>
        <w:r w:rsidR="00594248">
          <w:rPr>
            <w:webHidden/>
          </w:rPr>
        </w:r>
        <w:r w:rsidR="00594248">
          <w:rPr>
            <w:webHidden/>
          </w:rPr>
          <w:fldChar w:fldCharType="separate"/>
        </w:r>
        <w:r w:rsidR="005E73A8">
          <w:rPr>
            <w:webHidden/>
          </w:rPr>
          <w:t>22</w:t>
        </w:r>
        <w:r w:rsidR="00594248">
          <w:rPr>
            <w:webHidden/>
          </w:rPr>
          <w:fldChar w:fldCharType="end"/>
        </w:r>
      </w:hyperlink>
    </w:p>
    <w:p w14:paraId="1E94A769" w14:textId="797AE4D7" w:rsidR="00594248" w:rsidRDefault="006C75A5">
      <w:pPr>
        <w:pStyle w:val="Sumrio2"/>
        <w:rPr>
          <w:rFonts w:asciiTheme="minorHAnsi" w:eastAsiaTheme="minorEastAsia" w:hAnsiTheme="minorHAnsi" w:cstheme="minorBidi"/>
          <w:smallCaps w:val="0"/>
          <w:sz w:val="22"/>
          <w:szCs w:val="22"/>
        </w:rPr>
      </w:pPr>
      <w:hyperlink w:anchor="_Toc103938428" w:history="1">
        <w:r w:rsidR="00594248" w:rsidRPr="009D2920">
          <w:rPr>
            <w:rStyle w:val="Hyperlink"/>
          </w:rPr>
          <w:t>20 DO PAGAMENTO</w:t>
        </w:r>
        <w:r w:rsidR="00594248">
          <w:rPr>
            <w:webHidden/>
          </w:rPr>
          <w:tab/>
        </w:r>
        <w:r w:rsidR="00594248">
          <w:rPr>
            <w:webHidden/>
          </w:rPr>
          <w:fldChar w:fldCharType="begin"/>
        </w:r>
        <w:r w:rsidR="00594248">
          <w:rPr>
            <w:webHidden/>
          </w:rPr>
          <w:instrText xml:space="preserve"> PAGEREF _Toc103938428 \h </w:instrText>
        </w:r>
        <w:r w:rsidR="00594248">
          <w:rPr>
            <w:webHidden/>
          </w:rPr>
        </w:r>
        <w:r w:rsidR="00594248">
          <w:rPr>
            <w:webHidden/>
          </w:rPr>
          <w:fldChar w:fldCharType="separate"/>
        </w:r>
        <w:r w:rsidR="005E73A8">
          <w:rPr>
            <w:webHidden/>
          </w:rPr>
          <w:t>22</w:t>
        </w:r>
        <w:r w:rsidR="00594248">
          <w:rPr>
            <w:webHidden/>
          </w:rPr>
          <w:fldChar w:fldCharType="end"/>
        </w:r>
      </w:hyperlink>
    </w:p>
    <w:p w14:paraId="47E72C4E" w14:textId="68E081DB" w:rsidR="00594248" w:rsidRDefault="006C75A5">
      <w:pPr>
        <w:pStyle w:val="Sumrio2"/>
        <w:rPr>
          <w:rFonts w:asciiTheme="minorHAnsi" w:eastAsiaTheme="minorEastAsia" w:hAnsiTheme="minorHAnsi" w:cstheme="minorBidi"/>
          <w:smallCaps w:val="0"/>
          <w:sz w:val="22"/>
          <w:szCs w:val="22"/>
        </w:rPr>
      </w:pPr>
      <w:hyperlink w:anchor="_Toc103938429" w:history="1">
        <w:r w:rsidR="00594248" w:rsidRPr="009D2920">
          <w:rPr>
            <w:rStyle w:val="Hyperlink"/>
          </w:rPr>
          <w:t>21 DAS SANÇÕES ADMINISTRATIVAS</w:t>
        </w:r>
        <w:r w:rsidR="00594248">
          <w:rPr>
            <w:webHidden/>
          </w:rPr>
          <w:tab/>
        </w:r>
        <w:r w:rsidR="00594248">
          <w:rPr>
            <w:webHidden/>
          </w:rPr>
          <w:fldChar w:fldCharType="begin"/>
        </w:r>
        <w:r w:rsidR="00594248">
          <w:rPr>
            <w:webHidden/>
          </w:rPr>
          <w:instrText xml:space="preserve"> PAGEREF _Toc103938429 \h </w:instrText>
        </w:r>
        <w:r w:rsidR="00594248">
          <w:rPr>
            <w:webHidden/>
          </w:rPr>
        </w:r>
        <w:r w:rsidR="00594248">
          <w:rPr>
            <w:webHidden/>
          </w:rPr>
          <w:fldChar w:fldCharType="separate"/>
        </w:r>
        <w:r w:rsidR="005E73A8">
          <w:rPr>
            <w:webHidden/>
          </w:rPr>
          <w:t>22</w:t>
        </w:r>
        <w:r w:rsidR="00594248">
          <w:rPr>
            <w:webHidden/>
          </w:rPr>
          <w:fldChar w:fldCharType="end"/>
        </w:r>
      </w:hyperlink>
    </w:p>
    <w:p w14:paraId="0A9B78EB" w14:textId="1E79BEF6" w:rsidR="00594248" w:rsidRDefault="006C75A5">
      <w:pPr>
        <w:pStyle w:val="Sumrio2"/>
        <w:rPr>
          <w:rFonts w:asciiTheme="minorHAnsi" w:eastAsiaTheme="minorEastAsia" w:hAnsiTheme="minorHAnsi" w:cstheme="minorBidi"/>
          <w:smallCaps w:val="0"/>
          <w:sz w:val="22"/>
          <w:szCs w:val="22"/>
        </w:rPr>
      </w:pPr>
      <w:hyperlink w:anchor="_Toc103938430" w:history="1">
        <w:r w:rsidR="00594248" w:rsidRPr="009D2920">
          <w:rPr>
            <w:rStyle w:val="Hyperlink"/>
          </w:rPr>
          <w:t>22 DA IMPUGNAÇÃO AO EDITAL E DO PEDIDO DE ESCLARECIMENTO</w:t>
        </w:r>
        <w:r w:rsidR="00594248">
          <w:rPr>
            <w:webHidden/>
          </w:rPr>
          <w:tab/>
        </w:r>
        <w:r w:rsidR="00594248">
          <w:rPr>
            <w:webHidden/>
          </w:rPr>
          <w:fldChar w:fldCharType="begin"/>
        </w:r>
        <w:r w:rsidR="00594248">
          <w:rPr>
            <w:webHidden/>
          </w:rPr>
          <w:instrText xml:space="preserve"> PAGEREF _Toc103938430 \h </w:instrText>
        </w:r>
        <w:r w:rsidR="00594248">
          <w:rPr>
            <w:webHidden/>
          </w:rPr>
        </w:r>
        <w:r w:rsidR="00594248">
          <w:rPr>
            <w:webHidden/>
          </w:rPr>
          <w:fldChar w:fldCharType="separate"/>
        </w:r>
        <w:r w:rsidR="005E73A8">
          <w:rPr>
            <w:webHidden/>
          </w:rPr>
          <w:t>24</w:t>
        </w:r>
        <w:r w:rsidR="00594248">
          <w:rPr>
            <w:webHidden/>
          </w:rPr>
          <w:fldChar w:fldCharType="end"/>
        </w:r>
      </w:hyperlink>
    </w:p>
    <w:p w14:paraId="097A74EA" w14:textId="6C6FBFD7" w:rsidR="00594248" w:rsidRDefault="006C75A5">
      <w:pPr>
        <w:pStyle w:val="Sumrio2"/>
        <w:rPr>
          <w:rFonts w:asciiTheme="minorHAnsi" w:eastAsiaTheme="minorEastAsia" w:hAnsiTheme="minorHAnsi" w:cstheme="minorBidi"/>
          <w:smallCaps w:val="0"/>
          <w:sz w:val="22"/>
          <w:szCs w:val="22"/>
        </w:rPr>
      </w:pPr>
      <w:hyperlink w:anchor="_Toc103938431" w:history="1">
        <w:r w:rsidR="00594248" w:rsidRPr="009D2920">
          <w:rPr>
            <w:rStyle w:val="Hyperlink"/>
          </w:rPr>
          <w:t>23 DAS DISPOSIÇÕES GERAIS</w:t>
        </w:r>
        <w:r w:rsidR="00594248">
          <w:rPr>
            <w:webHidden/>
          </w:rPr>
          <w:tab/>
        </w:r>
        <w:r w:rsidR="00594248">
          <w:rPr>
            <w:webHidden/>
          </w:rPr>
          <w:fldChar w:fldCharType="begin"/>
        </w:r>
        <w:r w:rsidR="00594248">
          <w:rPr>
            <w:webHidden/>
          </w:rPr>
          <w:instrText xml:space="preserve"> PAGEREF _Toc103938431 \h </w:instrText>
        </w:r>
        <w:r w:rsidR="00594248">
          <w:rPr>
            <w:webHidden/>
          </w:rPr>
        </w:r>
        <w:r w:rsidR="00594248">
          <w:rPr>
            <w:webHidden/>
          </w:rPr>
          <w:fldChar w:fldCharType="separate"/>
        </w:r>
        <w:r w:rsidR="005E73A8">
          <w:rPr>
            <w:webHidden/>
          </w:rPr>
          <w:t>24</w:t>
        </w:r>
        <w:r w:rsidR="00594248">
          <w:rPr>
            <w:webHidden/>
          </w:rPr>
          <w:fldChar w:fldCharType="end"/>
        </w:r>
      </w:hyperlink>
    </w:p>
    <w:p w14:paraId="39E3E88F" w14:textId="52E4167C" w:rsidR="00594248" w:rsidRDefault="006C75A5">
      <w:pPr>
        <w:pStyle w:val="Sumrio1"/>
        <w:rPr>
          <w:rFonts w:asciiTheme="minorHAnsi" w:eastAsiaTheme="minorEastAsia" w:hAnsiTheme="minorHAnsi" w:cstheme="minorBidi"/>
          <w:b w:val="0"/>
          <w:bCs w:val="0"/>
          <w:caps w:val="0"/>
          <w:noProof/>
          <w:sz w:val="22"/>
          <w:szCs w:val="22"/>
        </w:rPr>
      </w:pPr>
      <w:hyperlink w:anchor="_Toc103938432" w:history="1">
        <w:r w:rsidR="00594248" w:rsidRPr="009D2920">
          <w:rPr>
            <w:rStyle w:val="Hyperlink"/>
            <w:noProof/>
          </w:rPr>
          <w:t>ANEXO</w:t>
        </w:r>
        <w:r w:rsidR="00594248">
          <w:rPr>
            <w:noProof/>
            <w:webHidden/>
          </w:rPr>
          <w:tab/>
        </w:r>
        <w:r w:rsidR="00594248">
          <w:rPr>
            <w:noProof/>
            <w:webHidden/>
          </w:rPr>
          <w:fldChar w:fldCharType="begin"/>
        </w:r>
        <w:r w:rsidR="00594248">
          <w:rPr>
            <w:noProof/>
            <w:webHidden/>
          </w:rPr>
          <w:instrText xml:space="preserve"> PAGEREF _Toc103938432 \h </w:instrText>
        </w:r>
        <w:r w:rsidR="00594248">
          <w:rPr>
            <w:noProof/>
            <w:webHidden/>
          </w:rPr>
        </w:r>
        <w:r w:rsidR="00594248">
          <w:rPr>
            <w:noProof/>
            <w:webHidden/>
          </w:rPr>
          <w:fldChar w:fldCharType="separate"/>
        </w:r>
        <w:r w:rsidR="005E73A8">
          <w:rPr>
            <w:noProof/>
            <w:webHidden/>
          </w:rPr>
          <w:t>26</w:t>
        </w:r>
        <w:r w:rsidR="00594248">
          <w:rPr>
            <w:noProof/>
            <w:webHidden/>
          </w:rPr>
          <w:fldChar w:fldCharType="end"/>
        </w:r>
      </w:hyperlink>
    </w:p>
    <w:p w14:paraId="775D8E96" w14:textId="02F93560" w:rsidR="00594248" w:rsidRDefault="006C75A5">
      <w:pPr>
        <w:pStyle w:val="Sumrio2"/>
        <w:rPr>
          <w:rFonts w:asciiTheme="minorHAnsi" w:eastAsiaTheme="minorEastAsia" w:hAnsiTheme="minorHAnsi" w:cstheme="minorBidi"/>
          <w:smallCaps w:val="0"/>
          <w:sz w:val="22"/>
          <w:szCs w:val="22"/>
        </w:rPr>
      </w:pPr>
      <w:hyperlink w:anchor="_Toc103938433" w:history="1">
        <w:r w:rsidR="00594248" w:rsidRPr="009D2920">
          <w:rPr>
            <w:rStyle w:val="Hyperlink"/>
            <w:rFonts w:eastAsia="Calibri"/>
          </w:rPr>
          <w:t xml:space="preserve">ANEXO I - </w:t>
        </w:r>
        <w:r w:rsidR="00594248" w:rsidRPr="009D2920">
          <w:rPr>
            <w:rStyle w:val="Hyperlink"/>
          </w:rPr>
          <w:t>SÍNTESE DO TERMO DE REFERÊNCIA</w:t>
        </w:r>
        <w:r w:rsidR="00594248">
          <w:rPr>
            <w:webHidden/>
          </w:rPr>
          <w:tab/>
        </w:r>
        <w:r w:rsidR="00594248">
          <w:rPr>
            <w:webHidden/>
          </w:rPr>
          <w:fldChar w:fldCharType="begin"/>
        </w:r>
        <w:r w:rsidR="00594248">
          <w:rPr>
            <w:webHidden/>
          </w:rPr>
          <w:instrText xml:space="preserve"> PAGEREF _Toc103938433 \h </w:instrText>
        </w:r>
        <w:r w:rsidR="00594248">
          <w:rPr>
            <w:webHidden/>
          </w:rPr>
        </w:r>
        <w:r w:rsidR="00594248">
          <w:rPr>
            <w:webHidden/>
          </w:rPr>
          <w:fldChar w:fldCharType="separate"/>
        </w:r>
        <w:r w:rsidR="005E73A8">
          <w:rPr>
            <w:webHidden/>
          </w:rPr>
          <w:t>26</w:t>
        </w:r>
        <w:r w:rsidR="00594248">
          <w:rPr>
            <w:webHidden/>
          </w:rPr>
          <w:fldChar w:fldCharType="end"/>
        </w:r>
      </w:hyperlink>
    </w:p>
    <w:p w14:paraId="5B340C1F" w14:textId="5420DEF7" w:rsidR="00594248" w:rsidRDefault="006C75A5">
      <w:pPr>
        <w:pStyle w:val="Sumrio2"/>
        <w:rPr>
          <w:rFonts w:asciiTheme="minorHAnsi" w:eastAsiaTheme="minorEastAsia" w:hAnsiTheme="minorHAnsi" w:cstheme="minorBidi"/>
          <w:smallCaps w:val="0"/>
          <w:sz w:val="22"/>
          <w:szCs w:val="22"/>
        </w:rPr>
      </w:pPr>
      <w:hyperlink w:anchor="_Toc103938434" w:history="1">
        <w:r w:rsidR="00594248" w:rsidRPr="009D2920">
          <w:rPr>
            <w:rStyle w:val="Hyperlink"/>
          </w:rPr>
          <w:t>1 IDENTIFICAÇÃO DO DEMANDANTE</w:t>
        </w:r>
        <w:r w:rsidR="00594248">
          <w:rPr>
            <w:webHidden/>
          </w:rPr>
          <w:tab/>
        </w:r>
        <w:r w:rsidR="00594248">
          <w:rPr>
            <w:webHidden/>
          </w:rPr>
          <w:fldChar w:fldCharType="begin"/>
        </w:r>
        <w:r w:rsidR="00594248">
          <w:rPr>
            <w:webHidden/>
          </w:rPr>
          <w:instrText xml:space="preserve"> PAGEREF _Toc103938434 \h </w:instrText>
        </w:r>
        <w:r w:rsidR="00594248">
          <w:rPr>
            <w:webHidden/>
          </w:rPr>
        </w:r>
        <w:r w:rsidR="00594248">
          <w:rPr>
            <w:webHidden/>
          </w:rPr>
          <w:fldChar w:fldCharType="separate"/>
        </w:r>
        <w:r w:rsidR="005E73A8">
          <w:rPr>
            <w:webHidden/>
          </w:rPr>
          <w:t>26</w:t>
        </w:r>
        <w:r w:rsidR="00594248">
          <w:rPr>
            <w:webHidden/>
          </w:rPr>
          <w:fldChar w:fldCharType="end"/>
        </w:r>
      </w:hyperlink>
    </w:p>
    <w:p w14:paraId="76C1F65F" w14:textId="59CA66CB" w:rsidR="00594248" w:rsidRDefault="006C75A5">
      <w:pPr>
        <w:pStyle w:val="Sumrio2"/>
        <w:rPr>
          <w:rFonts w:asciiTheme="minorHAnsi" w:eastAsiaTheme="minorEastAsia" w:hAnsiTheme="minorHAnsi" w:cstheme="minorBidi"/>
          <w:smallCaps w:val="0"/>
          <w:sz w:val="22"/>
          <w:szCs w:val="22"/>
        </w:rPr>
      </w:pPr>
      <w:hyperlink w:anchor="_Toc103938435" w:history="1">
        <w:r w:rsidR="00594248" w:rsidRPr="009D2920">
          <w:rPr>
            <w:rStyle w:val="Hyperlink"/>
          </w:rPr>
          <w:t>2 SUGESTÃO DE MODALIDADE E TIPO DE LICITAÇÃO</w:t>
        </w:r>
        <w:r w:rsidR="00594248">
          <w:rPr>
            <w:webHidden/>
          </w:rPr>
          <w:tab/>
        </w:r>
        <w:r w:rsidR="00594248">
          <w:rPr>
            <w:webHidden/>
          </w:rPr>
          <w:fldChar w:fldCharType="begin"/>
        </w:r>
        <w:r w:rsidR="00594248">
          <w:rPr>
            <w:webHidden/>
          </w:rPr>
          <w:instrText xml:space="preserve"> PAGEREF _Toc103938435 \h </w:instrText>
        </w:r>
        <w:r w:rsidR="00594248">
          <w:rPr>
            <w:webHidden/>
          </w:rPr>
        </w:r>
        <w:r w:rsidR="00594248">
          <w:rPr>
            <w:webHidden/>
          </w:rPr>
          <w:fldChar w:fldCharType="separate"/>
        </w:r>
        <w:r w:rsidR="005E73A8">
          <w:rPr>
            <w:webHidden/>
          </w:rPr>
          <w:t>26</w:t>
        </w:r>
        <w:r w:rsidR="00594248">
          <w:rPr>
            <w:webHidden/>
          </w:rPr>
          <w:fldChar w:fldCharType="end"/>
        </w:r>
      </w:hyperlink>
    </w:p>
    <w:p w14:paraId="0A15970C" w14:textId="6D3A7432" w:rsidR="00594248" w:rsidRDefault="006C75A5">
      <w:pPr>
        <w:pStyle w:val="Sumrio2"/>
        <w:rPr>
          <w:rFonts w:asciiTheme="minorHAnsi" w:eastAsiaTheme="minorEastAsia" w:hAnsiTheme="minorHAnsi" w:cstheme="minorBidi"/>
          <w:smallCaps w:val="0"/>
          <w:sz w:val="22"/>
          <w:szCs w:val="22"/>
        </w:rPr>
      </w:pPr>
      <w:hyperlink w:anchor="_Toc103938436" w:history="1">
        <w:r w:rsidR="00594248" w:rsidRPr="009D2920">
          <w:rPr>
            <w:rStyle w:val="Hyperlink"/>
          </w:rPr>
          <w:t>3 DO OBJETO:</w:t>
        </w:r>
        <w:r w:rsidR="00594248">
          <w:rPr>
            <w:webHidden/>
          </w:rPr>
          <w:tab/>
        </w:r>
        <w:r w:rsidR="00594248">
          <w:rPr>
            <w:webHidden/>
          </w:rPr>
          <w:fldChar w:fldCharType="begin"/>
        </w:r>
        <w:r w:rsidR="00594248">
          <w:rPr>
            <w:webHidden/>
          </w:rPr>
          <w:instrText xml:space="preserve"> PAGEREF _Toc103938436 \h </w:instrText>
        </w:r>
        <w:r w:rsidR="00594248">
          <w:rPr>
            <w:webHidden/>
          </w:rPr>
        </w:r>
        <w:r w:rsidR="00594248">
          <w:rPr>
            <w:webHidden/>
          </w:rPr>
          <w:fldChar w:fldCharType="separate"/>
        </w:r>
        <w:r w:rsidR="005E73A8">
          <w:rPr>
            <w:webHidden/>
          </w:rPr>
          <w:t>26</w:t>
        </w:r>
        <w:r w:rsidR="00594248">
          <w:rPr>
            <w:webHidden/>
          </w:rPr>
          <w:fldChar w:fldCharType="end"/>
        </w:r>
      </w:hyperlink>
    </w:p>
    <w:p w14:paraId="795056A3" w14:textId="71E98BFB" w:rsidR="00594248" w:rsidRDefault="006C75A5">
      <w:pPr>
        <w:pStyle w:val="Sumrio2"/>
        <w:rPr>
          <w:rFonts w:asciiTheme="minorHAnsi" w:eastAsiaTheme="minorEastAsia" w:hAnsiTheme="minorHAnsi" w:cstheme="minorBidi"/>
          <w:smallCaps w:val="0"/>
          <w:sz w:val="22"/>
          <w:szCs w:val="22"/>
        </w:rPr>
      </w:pPr>
      <w:hyperlink w:anchor="_Toc103938437" w:history="1">
        <w:r w:rsidR="00594248" w:rsidRPr="009D2920">
          <w:rPr>
            <w:rStyle w:val="Hyperlink"/>
          </w:rPr>
          <w:t>4 JUSTIFICATIVA DA AQUISIÇÃO</w:t>
        </w:r>
        <w:r w:rsidR="00594248">
          <w:rPr>
            <w:webHidden/>
          </w:rPr>
          <w:tab/>
        </w:r>
        <w:r w:rsidR="00594248">
          <w:rPr>
            <w:webHidden/>
          </w:rPr>
          <w:fldChar w:fldCharType="begin"/>
        </w:r>
        <w:r w:rsidR="00594248">
          <w:rPr>
            <w:webHidden/>
          </w:rPr>
          <w:instrText xml:space="preserve"> PAGEREF _Toc103938437 \h </w:instrText>
        </w:r>
        <w:r w:rsidR="00594248">
          <w:rPr>
            <w:webHidden/>
          </w:rPr>
        </w:r>
        <w:r w:rsidR="00594248">
          <w:rPr>
            <w:webHidden/>
          </w:rPr>
          <w:fldChar w:fldCharType="separate"/>
        </w:r>
        <w:r w:rsidR="005E73A8">
          <w:rPr>
            <w:webHidden/>
          </w:rPr>
          <w:t>26</w:t>
        </w:r>
        <w:r w:rsidR="00594248">
          <w:rPr>
            <w:webHidden/>
          </w:rPr>
          <w:fldChar w:fldCharType="end"/>
        </w:r>
      </w:hyperlink>
    </w:p>
    <w:p w14:paraId="1A189CA9" w14:textId="0E34B176" w:rsidR="00594248" w:rsidRDefault="006C75A5">
      <w:pPr>
        <w:pStyle w:val="Sumrio2"/>
        <w:rPr>
          <w:rFonts w:asciiTheme="minorHAnsi" w:eastAsiaTheme="minorEastAsia" w:hAnsiTheme="minorHAnsi" w:cstheme="minorBidi"/>
          <w:smallCaps w:val="0"/>
          <w:sz w:val="22"/>
          <w:szCs w:val="22"/>
        </w:rPr>
      </w:pPr>
      <w:hyperlink w:anchor="_Toc103938438" w:history="1">
        <w:r w:rsidR="00594248" w:rsidRPr="009D2920">
          <w:rPr>
            <w:rStyle w:val="Hyperlink"/>
          </w:rPr>
          <w:t>5 DA PREVISÃO ORÇAMENTÁRIA:</w:t>
        </w:r>
        <w:r w:rsidR="00594248">
          <w:rPr>
            <w:webHidden/>
          </w:rPr>
          <w:tab/>
        </w:r>
        <w:r w:rsidR="00594248">
          <w:rPr>
            <w:webHidden/>
          </w:rPr>
          <w:fldChar w:fldCharType="begin"/>
        </w:r>
        <w:r w:rsidR="00594248">
          <w:rPr>
            <w:webHidden/>
          </w:rPr>
          <w:instrText xml:space="preserve"> PAGEREF _Toc103938438 \h </w:instrText>
        </w:r>
        <w:r w:rsidR="00594248">
          <w:rPr>
            <w:webHidden/>
          </w:rPr>
        </w:r>
        <w:r w:rsidR="00594248">
          <w:rPr>
            <w:webHidden/>
          </w:rPr>
          <w:fldChar w:fldCharType="separate"/>
        </w:r>
        <w:r w:rsidR="005E73A8">
          <w:rPr>
            <w:webHidden/>
          </w:rPr>
          <w:t>28</w:t>
        </w:r>
        <w:r w:rsidR="00594248">
          <w:rPr>
            <w:webHidden/>
          </w:rPr>
          <w:fldChar w:fldCharType="end"/>
        </w:r>
      </w:hyperlink>
    </w:p>
    <w:p w14:paraId="3D3EB32C" w14:textId="14067CCB" w:rsidR="00594248" w:rsidRDefault="006C75A5">
      <w:pPr>
        <w:pStyle w:val="Sumrio2"/>
        <w:rPr>
          <w:rFonts w:asciiTheme="minorHAnsi" w:eastAsiaTheme="minorEastAsia" w:hAnsiTheme="minorHAnsi" w:cstheme="minorBidi"/>
          <w:smallCaps w:val="0"/>
          <w:sz w:val="22"/>
          <w:szCs w:val="22"/>
        </w:rPr>
      </w:pPr>
      <w:hyperlink w:anchor="_Toc103938439" w:history="1">
        <w:r w:rsidR="00594248" w:rsidRPr="009D2920">
          <w:rPr>
            <w:rStyle w:val="Hyperlink"/>
          </w:rPr>
          <w:t>6 DA CONFIRMAÇÃO DA AUTORIZAÇÃO DA PREVISÃO ORÇAMENTÁRIA</w:t>
        </w:r>
        <w:r w:rsidR="00594248">
          <w:rPr>
            <w:webHidden/>
          </w:rPr>
          <w:tab/>
        </w:r>
        <w:r w:rsidR="00594248">
          <w:rPr>
            <w:webHidden/>
          </w:rPr>
          <w:fldChar w:fldCharType="begin"/>
        </w:r>
        <w:r w:rsidR="00594248">
          <w:rPr>
            <w:webHidden/>
          </w:rPr>
          <w:instrText xml:space="preserve"> PAGEREF _Toc103938439 \h </w:instrText>
        </w:r>
        <w:r w:rsidR="00594248">
          <w:rPr>
            <w:webHidden/>
          </w:rPr>
        </w:r>
        <w:r w:rsidR="00594248">
          <w:rPr>
            <w:webHidden/>
          </w:rPr>
          <w:fldChar w:fldCharType="separate"/>
        </w:r>
        <w:r w:rsidR="005E73A8">
          <w:rPr>
            <w:webHidden/>
          </w:rPr>
          <w:t>28</w:t>
        </w:r>
        <w:r w:rsidR="00594248">
          <w:rPr>
            <w:webHidden/>
          </w:rPr>
          <w:fldChar w:fldCharType="end"/>
        </w:r>
      </w:hyperlink>
    </w:p>
    <w:p w14:paraId="296C662B" w14:textId="6595AB8B" w:rsidR="00594248" w:rsidRDefault="006C75A5">
      <w:pPr>
        <w:pStyle w:val="Sumrio2"/>
        <w:rPr>
          <w:rFonts w:asciiTheme="minorHAnsi" w:eastAsiaTheme="minorEastAsia" w:hAnsiTheme="minorHAnsi" w:cstheme="minorBidi"/>
          <w:smallCaps w:val="0"/>
          <w:sz w:val="22"/>
          <w:szCs w:val="22"/>
        </w:rPr>
      </w:pPr>
      <w:hyperlink w:anchor="_Toc103938440" w:history="1">
        <w:r w:rsidR="00594248" w:rsidRPr="009D2920">
          <w:rPr>
            <w:rStyle w:val="Hyperlink"/>
          </w:rPr>
          <w:t>7 DA ESPECIFICAÇÃO E EXIGÊNCIA PARA A AQUISIÇÃO</w:t>
        </w:r>
        <w:r w:rsidR="00594248">
          <w:rPr>
            <w:webHidden/>
          </w:rPr>
          <w:tab/>
        </w:r>
        <w:r w:rsidR="00594248">
          <w:rPr>
            <w:webHidden/>
          </w:rPr>
          <w:fldChar w:fldCharType="begin"/>
        </w:r>
        <w:r w:rsidR="00594248">
          <w:rPr>
            <w:webHidden/>
          </w:rPr>
          <w:instrText xml:space="preserve"> PAGEREF _Toc103938440 \h </w:instrText>
        </w:r>
        <w:r w:rsidR="00594248">
          <w:rPr>
            <w:webHidden/>
          </w:rPr>
        </w:r>
        <w:r w:rsidR="00594248">
          <w:rPr>
            <w:webHidden/>
          </w:rPr>
          <w:fldChar w:fldCharType="separate"/>
        </w:r>
        <w:r w:rsidR="005E73A8">
          <w:rPr>
            <w:webHidden/>
          </w:rPr>
          <w:t>28</w:t>
        </w:r>
        <w:r w:rsidR="00594248">
          <w:rPr>
            <w:webHidden/>
          </w:rPr>
          <w:fldChar w:fldCharType="end"/>
        </w:r>
      </w:hyperlink>
    </w:p>
    <w:p w14:paraId="3E984887" w14:textId="4F50725E" w:rsidR="00594248" w:rsidRDefault="006C75A5">
      <w:pPr>
        <w:pStyle w:val="Sumrio1"/>
        <w:rPr>
          <w:rFonts w:asciiTheme="minorHAnsi" w:eastAsiaTheme="minorEastAsia" w:hAnsiTheme="minorHAnsi" w:cstheme="minorBidi"/>
          <w:b w:val="0"/>
          <w:bCs w:val="0"/>
          <w:caps w:val="0"/>
          <w:noProof/>
          <w:sz w:val="22"/>
          <w:szCs w:val="22"/>
        </w:rPr>
      </w:pPr>
      <w:hyperlink w:anchor="_Toc103938441" w:history="1">
        <w:r w:rsidR="00594248" w:rsidRPr="009D2920">
          <w:rPr>
            <w:rStyle w:val="Hyperlink"/>
            <w:rFonts w:cs="Arial"/>
            <w:noProof/>
          </w:rPr>
          <w:t>1 - CONDIÇÕES GERAIS:</w:t>
        </w:r>
        <w:r w:rsidR="00594248">
          <w:rPr>
            <w:noProof/>
            <w:webHidden/>
          </w:rPr>
          <w:tab/>
        </w:r>
        <w:r w:rsidR="00594248">
          <w:rPr>
            <w:noProof/>
            <w:webHidden/>
          </w:rPr>
          <w:fldChar w:fldCharType="begin"/>
        </w:r>
        <w:r w:rsidR="00594248">
          <w:rPr>
            <w:noProof/>
            <w:webHidden/>
          </w:rPr>
          <w:instrText xml:space="preserve"> PAGEREF _Toc103938441 \h </w:instrText>
        </w:r>
        <w:r w:rsidR="00594248">
          <w:rPr>
            <w:noProof/>
            <w:webHidden/>
          </w:rPr>
        </w:r>
        <w:r w:rsidR="00594248">
          <w:rPr>
            <w:noProof/>
            <w:webHidden/>
          </w:rPr>
          <w:fldChar w:fldCharType="separate"/>
        </w:r>
        <w:r w:rsidR="005E73A8">
          <w:rPr>
            <w:noProof/>
            <w:webHidden/>
          </w:rPr>
          <w:t>29</w:t>
        </w:r>
        <w:r w:rsidR="00594248">
          <w:rPr>
            <w:noProof/>
            <w:webHidden/>
          </w:rPr>
          <w:fldChar w:fldCharType="end"/>
        </w:r>
      </w:hyperlink>
    </w:p>
    <w:p w14:paraId="732332C4" w14:textId="2C672978" w:rsidR="00594248" w:rsidRDefault="006C75A5">
      <w:pPr>
        <w:pStyle w:val="Sumrio1"/>
        <w:rPr>
          <w:rFonts w:asciiTheme="minorHAnsi" w:eastAsiaTheme="minorEastAsia" w:hAnsiTheme="minorHAnsi" w:cstheme="minorBidi"/>
          <w:b w:val="0"/>
          <w:bCs w:val="0"/>
          <w:caps w:val="0"/>
          <w:noProof/>
          <w:sz w:val="22"/>
          <w:szCs w:val="22"/>
        </w:rPr>
      </w:pPr>
      <w:hyperlink w:anchor="_Toc103938442" w:history="1">
        <w:r w:rsidR="00594248" w:rsidRPr="009D2920">
          <w:rPr>
            <w:rStyle w:val="Hyperlink"/>
            <w:rFonts w:cs="Arial"/>
            <w:noProof/>
          </w:rPr>
          <w:t>2 - CONDIÇÕES ESPECÍFICAS:</w:t>
        </w:r>
        <w:r w:rsidR="00594248">
          <w:rPr>
            <w:noProof/>
            <w:webHidden/>
          </w:rPr>
          <w:tab/>
        </w:r>
        <w:r w:rsidR="00594248">
          <w:rPr>
            <w:noProof/>
            <w:webHidden/>
          </w:rPr>
          <w:fldChar w:fldCharType="begin"/>
        </w:r>
        <w:r w:rsidR="00594248">
          <w:rPr>
            <w:noProof/>
            <w:webHidden/>
          </w:rPr>
          <w:instrText xml:space="preserve"> PAGEREF _Toc103938442 \h </w:instrText>
        </w:r>
        <w:r w:rsidR="00594248">
          <w:rPr>
            <w:noProof/>
            <w:webHidden/>
          </w:rPr>
        </w:r>
        <w:r w:rsidR="00594248">
          <w:rPr>
            <w:noProof/>
            <w:webHidden/>
          </w:rPr>
          <w:fldChar w:fldCharType="separate"/>
        </w:r>
        <w:r w:rsidR="005E73A8">
          <w:rPr>
            <w:noProof/>
            <w:webHidden/>
          </w:rPr>
          <w:t>29</w:t>
        </w:r>
        <w:r w:rsidR="00594248">
          <w:rPr>
            <w:noProof/>
            <w:webHidden/>
          </w:rPr>
          <w:fldChar w:fldCharType="end"/>
        </w:r>
      </w:hyperlink>
    </w:p>
    <w:p w14:paraId="285F6D3C" w14:textId="26A8E0B2" w:rsidR="00594248" w:rsidRDefault="006C75A5">
      <w:pPr>
        <w:pStyle w:val="Sumrio2"/>
        <w:rPr>
          <w:rFonts w:asciiTheme="minorHAnsi" w:eastAsiaTheme="minorEastAsia" w:hAnsiTheme="minorHAnsi" w:cstheme="minorBidi"/>
          <w:smallCaps w:val="0"/>
          <w:sz w:val="22"/>
          <w:szCs w:val="22"/>
        </w:rPr>
      </w:pPr>
      <w:hyperlink w:anchor="_Toc103938443" w:history="1">
        <w:r w:rsidR="00594248" w:rsidRPr="009D2920">
          <w:rPr>
            <w:rStyle w:val="Hyperlink"/>
          </w:rPr>
          <w:t>2.10 - Forração interna do veículo:</w:t>
        </w:r>
        <w:r w:rsidR="00594248">
          <w:rPr>
            <w:webHidden/>
          </w:rPr>
          <w:tab/>
        </w:r>
        <w:r w:rsidR="00594248">
          <w:rPr>
            <w:webHidden/>
          </w:rPr>
          <w:fldChar w:fldCharType="begin"/>
        </w:r>
        <w:r w:rsidR="00594248">
          <w:rPr>
            <w:webHidden/>
          </w:rPr>
          <w:instrText xml:space="preserve"> PAGEREF _Toc103938443 \h </w:instrText>
        </w:r>
        <w:r w:rsidR="00594248">
          <w:rPr>
            <w:webHidden/>
          </w:rPr>
        </w:r>
        <w:r w:rsidR="00594248">
          <w:rPr>
            <w:webHidden/>
          </w:rPr>
          <w:fldChar w:fldCharType="separate"/>
        </w:r>
        <w:r w:rsidR="005E73A8">
          <w:rPr>
            <w:webHidden/>
          </w:rPr>
          <w:t>30</w:t>
        </w:r>
        <w:r w:rsidR="00594248">
          <w:rPr>
            <w:webHidden/>
          </w:rPr>
          <w:fldChar w:fldCharType="end"/>
        </w:r>
      </w:hyperlink>
    </w:p>
    <w:p w14:paraId="6FEE5D27" w14:textId="7BF37014" w:rsidR="00594248" w:rsidRDefault="006C75A5">
      <w:pPr>
        <w:pStyle w:val="Sumrio2"/>
        <w:rPr>
          <w:rFonts w:asciiTheme="minorHAnsi" w:eastAsiaTheme="minorEastAsia" w:hAnsiTheme="minorHAnsi" w:cstheme="minorBidi"/>
          <w:smallCaps w:val="0"/>
          <w:sz w:val="22"/>
          <w:szCs w:val="22"/>
        </w:rPr>
      </w:pPr>
      <w:hyperlink w:anchor="_Toc103938444" w:history="1">
        <w:r w:rsidR="00594248" w:rsidRPr="009D2920">
          <w:rPr>
            <w:rStyle w:val="Hyperlink"/>
          </w:rPr>
          <w:t>3 - EQUIPAMENTOS OBRIGATÓRIOS E ACESSÓRIOS:</w:t>
        </w:r>
        <w:r w:rsidR="00594248">
          <w:rPr>
            <w:webHidden/>
          </w:rPr>
          <w:tab/>
        </w:r>
        <w:r w:rsidR="00594248">
          <w:rPr>
            <w:webHidden/>
          </w:rPr>
          <w:fldChar w:fldCharType="begin"/>
        </w:r>
        <w:r w:rsidR="00594248">
          <w:rPr>
            <w:webHidden/>
          </w:rPr>
          <w:instrText xml:space="preserve"> PAGEREF _Toc103938444 \h </w:instrText>
        </w:r>
        <w:r w:rsidR="00594248">
          <w:rPr>
            <w:webHidden/>
          </w:rPr>
        </w:r>
        <w:r w:rsidR="00594248">
          <w:rPr>
            <w:webHidden/>
          </w:rPr>
          <w:fldChar w:fldCharType="separate"/>
        </w:r>
        <w:r w:rsidR="005E73A8">
          <w:rPr>
            <w:webHidden/>
          </w:rPr>
          <w:t>31</w:t>
        </w:r>
        <w:r w:rsidR="00594248">
          <w:rPr>
            <w:webHidden/>
          </w:rPr>
          <w:fldChar w:fldCharType="end"/>
        </w:r>
      </w:hyperlink>
    </w:p>
    <w:p w14:paraId="26789083" w14:textId="6ADAC8EE" w:rsidR="00594248" w:rsidRDefault="006C75A5">
      <w:pPr>
        <w:pStyle w:val="Sumrio1"/>
        <w:rPr>
          <w:rFonts w:asciiTheme="minorHAnsi" w:eastAsiaTheme="minorEastAsia" w:hAnsiTheme="minorHAnsi" w:cstheme="minorBidi"/>
          <w:b w:val="0"/>
          <w:bCs w:val="0"/>
          <w:caps w:val="0"/>
          <w:noProof/>
          <w:sz w:val="22"/>
          <w:szCs w:val="22"/>
        </w:rPr>
      </w:pPr>
      <w:hyperlink w:anchor="_Toc103938445" w:history="1">
        <w:r w:rsidR="00594248" w:rsidRPr="009D2920">
          <w:rPr>
            <w:rStyle w:val="Hyperlink"/>
            <w:rFonts w:cs="Arial"/>
            <w:noProof/>
          </w:rPr>
          <w:t>5 – GARANTIAS E ASSISTÊNCIAS TÉCNICAS:</w:t>
        </w:r>
        <w:r w:rsidR="00594248">
          <w:rPr>
            <w:noProof/>
            <w:webHidden/>
          </w:rPr>
          <w:tab/>
        </w:r>
        <w:r w:rsidR="00594248">
          <w:rPr>
            <w:noProof/>
            <w:webHidden/>
          </w:rPr>
          <w:fldChar w:fldCharType="begin"/>
        </w:r>
        <w:r w:rsidR="00594248">
          <w:rPr>
            <w:noProof/>
            <w:webHidden/>
          </w:rPr>
          <w:instrText xml:space="preserve"> PAGEREF _Toc103938445 \h </w:instrText>
        </w:r>
        <w:r w:rsidR="00594248">
          <w:rPr>
            <w:noProof/>
            <w:webHidden/>
          </w:rPr>
        </w:r>
        <w:r w:rsidR="00594248">
          <w:rPr>
            <w:noProof/>
            <w:webHidden/>
          </w:rPr>
          <w:fldChar w:fldCharType="separate"/>
        </w:r>
        <w:r w:rsidR="005E73A8">
          <w:rPr>
            <w:noProof/>
            <w:webHidden/>
          </w:rPr>
          <w:t>39</w:t>
        </w:r>
        <w:r w:rsidR="00594248">
          <w:rPr>
            <w:noProof/>
            <w:webHidden/>
          </w:rPr>
          <w:fldChar w:fldCharType="end"/>
        </w:r>
      </w:hyperlink>
    </w:p>
    <w:p w14:paraId="7A4CC86E" w14:textId="53D06B82" w:rsidR="00594248" w:rsidRDefault="006C75A5">
      <w:pPr>
        <w:pStyle w:val="Sumrio2"/>
        <w:rPr>
          <w:rFonts w:asciiTheme="minorHAnsi" w:eastAsiaTheme="minorEastAsia" w:hAnsiTheme="minorHAnsi" w:cstheme="minorBidi"/>
          <w:smallCaps w:val="0"/>
          <w:sz w:val="22"/>
          <w:szCs w:val="22"/>
        </w:rPr>
      </w:pPr>
      <w:hyperlink w:anchor="_Toc103938446" w:history="1">
        <w:r w:rsidR="00594248" w:rsidRPr="009D2920">
          <w:rPr>
            <w:rStyle w:val="Hyperlink"/>
          </w:rPr>
          <w:t>5.1 Veículo:</w:t>
        </w:r>
        <w:r w:rsidR="00594248">
          <w:rPr>
            <w:webHidden/>
          </w:rPr>
          <w:tab/>
        </w:r>
        <w:r w:rsidR="00594248">
          <w:rPr>
            <w:webHidden/>
          </w:rPr>
          <w:fldChar w:fldCharType="begin"/>
        </w:r>
        <w:r w:rsidR="00594248">
          <w:rPr>
            <w:webHidden/>
          </w:rPr>
          <w:instrText xml:space="preserve"> PAGEREF _Toc103938446 \h </w:instrText>
        </w:r>
        <w:r w:rsidR="00594248">
          <w:rPr>
            <w:webHidden/>
          </w:rPr>
        </w:r>
        <w:r w:rsidR="00594248">
          <w:rPr>
            <w:webHidden/>
          </w:rPr>
          <w:fldChar w:fldCharType="separate"/>
        </w:r>
        <w:r w:rsidR="005E73A8">
          <w:rPr>
            <w:webHidden/>
          </w:rPr>
          <w:t>39</w:t>
        </w:r>
        <w:r w:rsidR="00594248">
          <w:rPr>
            <w:webHidden/>
          </w:rPr>
          <w:fldChar w:fldCharType="end"/>
        </w:r>
      </w:hyperlink>
    </w:p>
    <w:p w14:paraId="6EB211CE" w14:textId="45E6D826" w:rsidR="00594248" w:rsidRDefault="006C75A5">
      <w:pPr>
        <w:pStyle w:val="Sumrio2"/>
        <w:rPr>
          <w:rFonts w:asciiTheme="minorHAnsi" w:eastAsiaTheme="minorEastAsia" w:hAnsiTheme="minorHAnsi" w:cstheme="minorBidi"/>
          <w:smallCaps w:val="0"/>
          <w:sz w:val="22"/>
          <w:szCs w:val="22"/>
        </w:rPr>
      </w:pPr>
      <w:hyperlink w:anchor="_Toc103938447" w:history="1">
        <w:r w:rsidR="00594248" w:rsidRPr="009D2920">
          <w:rPr>
            <w:rStyle w:val="Hyperlink"/>
          </w:rPr>
          <w:t>5.2 Conjunto sinalizador acústico visual:</w:t>
        </w:r>
        <w:r w:rsidR="00594248">
          <w:rPr>
            <w:webHidden/>
          </w:rPr>
          <w:tab/>
        </w:r>
        <w:r w:rsidR="00594248">
          <w:rPr>
            <w:webHidden/>
          </w:rPr>
          <w:fldChar w:fldCharType="begin"/>
        </w:r>
        <w:r w:rsidR="00594248">
          <w:rPr>
            <w:webHidden/>
          </w:rPr>
          <w:instrText xml:space="preserve"> PAGEREF _Toc103938447 \h </w:instrText>
        </w:r>
        <w:r w:rsidR="00594248">
          <w:rPr>
            <w:webHidden/>
          </w:rPr>
        </w:r>
        <w:r w:rsidR="00594248">
          <w:rPr>
            <w:webHidden/>
          </w:rPr>
          <w:fldChar w:fldCharType="separate"/>
        </w:r>
        <w:r w:rsidR="005E73A8">
          <w:rPr>
            <w:webHidden/>
          </w:rPr>
          <w:t>39</w:t>
        </w:r>
        <w:r w:rsidR="00594248">
          <w:rPr>
            <w:webHidden/>
          </w:rPr>
          <w:fldChar w:fldCharType="end"/>
        </w:r>
      </w:hyperlink>
    </w:p>
    <w:p w14:paraId="4061F0C4" w14:textId="28D9E703" w:rsidR="00594248" w:rsidRDefault="006C75A5">
      <w:pPr>
        <w:pStyle w:val="Sumrio2"/>
        <w:rPr>
          <w:rFonts w:asciiTheme="minorHAnsi" w:eastAsiaTheme="minorEastAsia" w:hAnsiTheme="minorHAnsi" w:cstheme="minorBidi"/>
          <w:smallCaps w:val="0"/>
          <w:sz w:val="22"/>
          <w:szCs w:val="22"/>
        </w:rPr>
      </w:pPr>
      <w:hyperlink w:anchor="_Toc103938448" w:history="1">
        <w:r w:rsidR="00594248" w:rsidRPr="009D2920">
          <w:rPr>
            <w:rStyle w:val="Hyperlink"/>
          </w:rPr>
          <w:t>5.3 Grafismos:</w:t>
        </w:r>
        <w:r w:rsidR="00594248">
          <w:rPr>
            <w:webHidden/>
          </w:rPr>
          <w:tab/>
        </w:r>
        <w:r w:rsidR="00594248">
          <w:rPr>
            <w:webHidden/>
          </w:rPr>
          <w:fldChar w:fldCharType="begin"/>
        </w:r>
        <w:r w:rsidR="00594248">
          <w:rPr>
            <w:webHidden/>
          </w:rPr>
          <w:instrText xml:space="preserve"> PAGEREF _Toc103938448 \h </w:instrText>
        </w:r>
        <w:r w:rsidR="00594248">
          <w:rPr>
            <w:webHidden/>
          </w:rPr>
        </w:r>
        <w:r w:rsidR="00594248">
          <w:rPr>
            <w:webHidden/>
          </w:rPr>
          <w:fldChar w:fldCharType="separate"/>
        </w:r>
        <w:r w:rsidR="005E73A8">
          <w:rPr>
            <w:webHidden/>
          </w:rPr>
          <w:t>39</w:t>
        </w:r>
        <w:r w:rsidR="00594248">
          <w:rPr>
            <w:webHidden/>
          </w:rPr>
          <w:fldChar w:fldCharType="end"/>
        </w:r>
      </w:hyperlink>
    </w:p>
    <w:p w14:paraId="085E5C75" w14:textId="31DD8EEE" w:rsidR="00594248" w:rsidRDefault="006C75A5">
      <w:pPr>
        <w:pStyle w:val="Sumrio1"/>
        <w:rPr>
          <w:rFonts w:asciiTheme="minorHAnsi" w:eastAsiaTheme="minorEastAsia" w:hAnsiTheme="minorHAnsi" w:cstheme="minorBidi"/>
          <w:b w:val="0"/>
          <w:bCs w:val="0"/>
          <w:caps w:val="0"/>
          <w:noProof/>
          <w:sz w:val="22"/>
          <w:szCs w:val="22"/>
        </w:rPr>
      </w:pPr>
      <w:hyperlink w:anchor="_Toc103938449" w:history="1">
        <w:r w:rsidR="00594248" w:rsidRPr="009D2920">
          <w:rPr>
            <w:rStyle w:val="Hyperlink"/>
            <w:rFonts w:cs="Arial"/>
            <w:noProof/>
          </w:rPr>
          <w:t>6 - OBSERVAÇÕES</w:t>
        </w:r>
        <w:r w:rsidR="00594248">
          <w:rPr>
            <w:noProof/>
            <w:webHidden/>
          </w:rPr>
          <w:tab/>
        </w:r>
        <w:r w:rsidR="00594248">
          <w:rPr>
            <w:noProof/>
            <w:webHidden/>
          </w:rPr>
          <w:fldChar w:fldCharType="begin"/>
        </w:r>
        <w:r w:rsidR="00594248">
          <w:rPr>
            <w:noProof/>
            <w:webHidden/>
          </w:rPr>
          <w:instrText xml:space="preserve"> PAGEREF _Toc103938449 \h </w:instrText>
        </w:r>
        <w:r w:rsidR="00594248">
          <w:rPr>
            <w:noProof/>
            <w:webHidden/>
          </w:rPr>
        </w:r>
        <w:r w:rsidR="00594248">
          <w:rPr>
            <w:noProof/>
            <w:webHidden/>
          </w:rPr>
          <w:fldChar w:fldCharType="separate"/>
        </w:r>
        <w:r w:rsidR="005E73A8">
          <w:rPr>
            <w:noProof/>
            <w:webHidden/>
          </w:rPr>
          <w:t>40</w:t>
        </w:r>
        <w:r w:rsidR="00594248">
          <w:rPr>
            <w:noProof/>
            <w:webHidden/>
          </w:rPr>
          <w:fldChar w:fldCharType="end"/>
        </w:r>
      </w:hyperlink>
    </w:p>
    <w:p w14:paraId="270DB266" w14:textId="58B09DF0" w:rsidR="00594248" w:rsidRDefault="006C75A5">
      <w:pPr>
        <w:pStyle w:val="Sumrio2"/>
        <w:rPr>
          <w:rFonts w:asciiTheme="minorHAnsi" w:eastAsiaTheme="minorEastAsia" w:hAnsiTheme="minorHAnsi" w:cstheme="minorBidi"/>
          <w:smallCaps w:val="0"/>
          <w:sz w:val="22"/>
          <w:szCs w:val="22"/>
        </w:rPr>
      </w:pPr>
      <w:hyperlink w:anchor="_Toc103938450" w:history="1">
        <w:r w:rsidR="00594248" w:rsidRPr="009D2920">
          <w:rPr>
            <w:rStyle w:val="Hyperlink"/>
          </w:rPr>
          <w:t>8 DOS LOCAIS, PRAZOS DE ENTREGA E CRITÉRIOS DE ACEITAÇÃO DO OBJETO</w:t>
        </w:r>
        <w:r w:rsidR="00594248">
          <w:rPr>
            <w:webHidden/>
          </w:rPr>
          <w:tab/>
        </w:r>
        <w:r w:rsidR="00594248">
          <w:rPr>
            <w:webHidden/>
          </w:rPr>
          <w:fldChar w:fldCharType="begin"/>
        </w:r>
        <w:r w:rsidR="00594248">
          <w:rPr>
            <w:webHidden/>
          </w:rPr>
          <w:instrText xml:space="preserve"> PAGEREF _Toc103938450 \h </w:instrText>
        </w:r>
        <w:r w:rsidR="00594248">
          <w:rPr>
            <w:webHidden/>
          </w:rPr>
        </w:r>
        <w:r w:rsidR="00594248">
          <w:rPr>
            <w:webHidden/>
          </w:rPr>
          <w:fldChar w:fldCharType="separate"/>
        </w:r>
        <w:r w:rsidR="005E73A8">
          <w:rPr>
            <w:webHidden/>
          </w:rPr>
          <w:t>42</w:t>
        </w:r>
        <w:r w:rsidR="00594248">
          <w:rPr>
            <w:webHidden/>
          </w:rPr>
          <w:fldChar w:fldCharType="end"/>
        </w:r>
      </w:hyperlink>
    </w:p>
    <w:p w14:paraId="5381A7E1" w14:textId="67666D8E" w:rsidR="00594248" w:rsidRDefault="006C75A5">
      <w:pPr>
        <w:pStyle w:val="Sumrio2"/>
        <w:rPr>
          <w:rFonts w:asciiTheme="minorHAnsi" w:eastAsiaTheme="minorEastAsia" w:hAnsiTheme="minorHAnsi" w:cstheme="minorBidi"/>
          <w:smallCaps w:val="0"/>
          <w:sz w:val="22"/>
          <w:szCs w:val="22"/>
        </w:rPr>
      </w:pPr>
      <w:hyperlink w:anchor="_Toc103938451" w:history="1">
        <w:r w:rsidR="00594248" w:rsidRPr="009D2920">
          <w:rPr>
            <w:rStyle w:val="Hyperlink"/>
          </w:rPr>
          <w:t>9 DAS OBRIGAÇÕES DA CONTRATADA</w:t>
        </w:r>
        <w:r w:rsidR="00594248">
          <w:rPr>
            <w:webHidden/>
          </w:rPr>
          <w:tab/>
        </w:r>
        <w:r w:rsidR="00594248">
          <w:rPr>
            <w:webHidden/>
          </w:rPr>
          <w:fldChar w:fldCharType="begin"/>
        </w:r>
        <w:r w:rsidR="00594248">
          <w:rPr>
            <w:webHidden/>
          </w:rPr>
          <w:instrText xml:space="preserve"> PAGEREF _Toc103938451 \h </w:instrText>
        </w:r>
        <w:r w:rsidR="00594248">
          <w:rPr>
            <w:webHidden/>
          </w:rPr>
        </w:r>
        <w:r w:rsidR="00594248">
          <w:rPr>
            <w:webHidden/>
          </w:rPr>
          <w:fldChar w:fldCharType="separate"/>
        </w:r>
        <w:r w:rsidR="005E73A8">
          <w:rPr>
            <w:webHidden/>
          </w:rPr>
          <w:t>42</w:t>
        </w:r>
        <w:r w:rsidR="00594248">
          <w:rPr>
            <w:webHidden/>
          </w:rPr>
          <w:fldChar w:fldCharType="end"/>
        </w:r>
      </w:hyperlink>
    </w:p>
    <w:p w14:paraId="30123EC0" w14:textId="2972EC14" w:rsidR="00594248" w:rsidRDefault="006C75A5">
      <w:pPr>
        <w:pStyle w:val="Sumrio2"/>
        <w:rPr>
          <w:rFonts w:asciiTheme="minorHAnsi" w:eastAsiaTheme="minorEastAsia" w:hAnsiTheme="minorHAnsi" w:cstheme="minorBidi"/>
          <w:smallCaps w:val="0"/>
          <w:sz w:val="22"/>
          <w:szCs w:val="22"/>
        </w:rPr>
      </w:pPr>
      <w:hyperlink w:anchor="_Toc103938452" w:history="1">
        <w:r w:rsidR="00594248" w:rsidRPr="009D2920">
          <w:rPr>
            <w:rStyle w:val="Hyperlink"/>
          </w:rPr>
          <w:t>10 DAS OBRIGAÇÕES DA CONTRATANTE</w:t>
        </w:r>
        <w:r w:rsidR="00594248">
          <w:rPr>
            <w:webHidden/>
          </w:rPr>
          <w:tab/>
        </w:r>
        <w:r w:rsidR="00594248">
          <w:rPr>
            <w:webHidden/>
          </w:rPr>
          <w:fldChar w:fldCharType="begin"/>
        </w:r>
        <w:r w:rsidR="00594248">
          <w:rPr>
            <w:webHidden/>
          </w:rPr>
          <w:instrText xml:space="preserve"> PAGEREF _Toc103938452 \h </w:instrText>
        </w:r>
        <w:r w:rsidR="00594248">
          <w:rPr>
            <w:webHidden/>
          </w:rPr>
        </w:r>
        <w:r w:rsidR="00594248">
          <w:rPr>
            <w:webHidden/>
          </w:rPr>
          <w:fldChar w:fldCharType="separate"/>
        </w:r>
        <w:r w:rsidR="005E73A8">
          <w:rPr>
            <w:webHidden/>
          </w:rPr>
          <w:t>42</w:t>
        </w:r>
        <w:r w:rsidR="00594248">
          <w:rPr>
            <w:webHidden/>
          </w:rPr>
          <w:fldChar w:fldCharType="end"/>
        </w:r>
      </w:hyperlink>
    </w:p>
    <w:p w14:paraId="46FE27B0" w14:textId="41ADFC69" w:rsidR="00594248" w:rsidRDefault="006C75A5">
      <w:pPr>
        <w:pStyle w:val="Sumrio2"/>
        <w:rPr>
          <w:rFonts w:asciiTheme="minorHAnsi" w:eastAsiaTheme="minorEastAsia" w:hAnsiTheme="minorHAnsi" w:cstheme="minorBidi"/>
          <w:smallCaps w:val="0"/>
          <w:sz w:val="22"/>
          <w:szCs w:val="22"/>
        </w:rPr>
      </w:pPr>
      <w:hyperlink w:anchor="_Toc103938453" w:history="1">
        <w:r w:rsidR="00594248" w:rsidRPr="009D2920">
          <w:rPr>
            <w:rStyle w:val="Hyperlink"/>
          </w:rPr>
          <w:t>11 DO GERENCIAMENTO E FISCALIZAÇÃO</w:t>
        </w:r>
        <w:r w:rsidR="00594248">
          <w:rPr>
            <w:webHidden/>
          </w:rPr>
          <w:tab/>
        </w:r>
        <w:r w:rsidR="00594248">
          <w:rPr>
            <w:webHidden/>
          </w:rPr>
          <w:fldChar w:fldCharType="begin"/>
        </w:r>
        <w:r w:rsidR="00594248">
          <w:rPr>
            <w:webHidden/>
          </w:rPr>
          <w:instrText xml:space="preserve"> PAGEREF _Toc103938453 \h </w:instrText>
        </w:r>
        <w:r w:rsidR="00594248">
          <w:rPr>
            <w:webHidden/>
          </w:rPr>
        </w:r>
        <w:r w:rsidR="00594248">
          <w:rPr>
            <w:webHidden/>
          </w:rPr>
          <w:fldChar w:fldCharType="separate"/>
        </w:r>
        <w:r w:rsidR="005E73A8">
          <w:rPr>
            <w:webHidden/>
          </w:rPr>
          <w:t>42</w:t>
        </w:r>
        <w:r w:rsidR="00594248">
          <w:rPr>
            <w:webHidden/>
          </w:rPr>
          <w:fldChar w:fldCharType="end"/>
        </w:r>
      </w:hyperlink>
    </w:p>
    <w:p w14:paraId="1F455FE9" w14:textId="3CE6405F" w:rsidR="00594248" w:rsidRDefault="006C75A5">
      <w:pPr>
        <w:pStyle w:val="Sumrio2"/>
        <w:rPr>
          <w:rFonts w:asciiTheme="minorHAnsi" w:eastAsiaTheme="minorEastAsia" w:hAnsiTheme="minorHAnsi" w:cstheme="minorBidi"/>
          <w:smallCaps w:val="0"/>
          <w:sz w:val="22"/>
          <w:szCs w:val="22"/>
        </w:rPr>
      </w:pPr>
      <w:hyperlink w:anchor="_Toc103938454" w:history="1">
        <w:r w:rsidR="00594248" w:rsidRPr="009D2920">
          <w:rPr>
            <w:rStyle w:val="Hyperlink"/>
          </w:rPr>
          <w:t>12 DAS EXIGÊNCIAS HABILITATÓRIAS</w:t>
        </w:r>
        <w:r w:rsidR="00594248">
          <w:rPr>
            <w:webHidden/>
          </w:rPr>
          <w:tab/>
        </w:r>
        <w:r w:rsidR="00594248">
          <w:rPr>
            <w:webHidden/>
          </w:rPr>
          <w:fldChar w:fldCharType="begin"/>
        </w:r>
        <w:r w:rsidR="00594248">
          <w:rPr>
            <w:webHidden/>
          </w:rPr>
          <w:instrText xml:space="preserve"> PAGEREF _Toc103938454 \h </w:instrText>
        </w:r>
        <w:r w:rsidR="00594248">
          <w:rPr>
            <w:webHidden/>
          </w:rPr>
        </w:r>
        <w:r w:rsidR="00594248">
          <w:rPr>
            <w:webHidden/>
          </w:rPr>
          <w:fldChar w:fldCharType="separate"/>
        </w:r>
        <w:r w:rsidR="005E73A8">
          <w:rPr>
            <w:webHidden/>
          </w:rPr>
          <w:t>42</w:t>
        </w:r>
        <w:r w:rsidR="00594248">
          <w:rPr>
            <w:webHidden/>
          </w:rPr>
          <w:fldChar w:fldCharType="end"/>
        </w:r>
      </w:hyperlink>
    </w:p>
    <w:p w14:paraId="437D205F" w14:textId="082F0182" w:rsidR="00594248" w:rsidRDefault="006C75A5">
      <w:pPr>
        <w:pStyle w:val="Sumrio2"/>
        <w:rPr>
          <w:rFonts w:asciiTheme="minorHAnsi" w:eastAsiaTheme="minorEastAsia" w:hAnsiTheme="minorHAnsi" w:cstheme="minorBidi"/>
          <w:smallCaps w:val="0"/>
          <w:sz w:val="22"/>
          <w:szCs w:val="22"/>
        </w:rPr>
      </w:pPr>
      <w:hyperlink w:anchor="_Toc103938455" w:history="1">
        <w:r w:rsidR="00594248" w:rsidRPr="009D2920">
          <w:rPr>
            <w:rStyle w:val="Hyperlink"/>
          </w:rPr>
          <w:t>13 FORMA DE APRESENTAÇÃO DA PROPOSTA E SUAS CONDIÇÕES</w:t>
        </w:r>
        <w:r w:rsidR="00594248">
          <w:rPr>
            <w:webHidden/>
          </w:rPr>
          <w:tab/>
        </w:r>
        <w:r w:rsidR="00594248">
          <w:rPr>
            <w:webHidden/>
          </w:rPr>
          <w:fldChar w:fldCharType="begin"/>
        </w:r>
        <w:r w:rsidR="00594248">
          <w:rPr>
            <w:webHidden/>
          </w:rPr>
          <w:instrText xml:space="preserve"> PAGEREF _Toc103938455 \h </w:instrText>
        </w:r>
        <w:r w:rsidR="00594248">
          <w:rPr>
            <w:webHidden/>
          </w:rPr>
        </w:r>
        <w:r w:rsidR="00594248">
          <w:rPr>
            <w:webHidden/>
          </w:rPr>
          <w:fldChar w:fldCharType="separate"/>
        </w:r>
        <w:r w:rsidR="005E73A8">
          <w:rPr>
            <w:webHidden/>
          </w:rPr>
          <w:t>43</w:t>
        </w:r>
        <w:r w:rsidR="00594248">
          <w:rPr>
            <w:webHidden/>
          </w:rPr>
          <w:fldChar w:fldCharType="end"/>
        </w:r>
      </w:hyperlink>
    </w:p>
    <w:p w14:paraId="324FB53A" w14:textId="1C1D8C65" w:rsidR="00594248" w:rsidRDefault="006C75A5">
      <w:pPr>
        <w:pStyle w:val="Sumrio2"/>
        <w:rPr>
          <w:rFonts w:asciiTheme="minorHAnsi" w:eastAsiaTheme="minorEastAsia" w:hAnsiTheme="minorHAnsi" w:cstheme="minorBidi"/>
          <w:smallCaps w:val="0"/>
          <w:sz w:val="22"/>
          <w:szCs w:val="22"/>
        </w:rPr>
      </w:pPr>
      <w:hyperlink w:anchor="_Toc103938456" w:history="1">
        <w:r w:rsidR="00594248" w:rsidRPr="009D2920">
          <w:rPr>
            <w:rStyle w:val="Hyperlink"/>
          </w:rPr>
          <w:t>14 DO PAGAMENTO E DA APRESENTAÇÃO DA NOTA FISCAL</w:t>
        </w:r>
        <w:r w:rsidR="00594248">
          <w:rPr>
            <w:webHidden/>
          </w:rPr>
          <w:tab/>
        </w:r>
        <w:r w:rsidR="00594248">
          <w:rPr>
            <w:webHidden/>
          </w:rPr>
          <w:fldChar w:fldCharType="begin"/>
        </w:r>
        <w:r w:rsidR="00594248">
          <w:rPr>
            <w:webHidden/>
          </w:rPr>
          <w:instrText xml:space="preserve"> PAGEREF _Toc103938456 \h </w:instrText>
        </w:r>
        <w:r w:rsidR="00594248">
          <w:rPr>
            <w:webHidden/>
          </w:rPr>
        </w:r>
        <w:r w:rsidR="00594248">
          <w:rPr>
            <w:webHidden/>
          </w:rPr>
          <w:fldChar w:fldCharType="separate"/>
        </w:r>
        <w:r w:rsidR="005E73A8">
          <w:rPr>
            <w:webHidden/>
          </w:rPr>
          <w:t>43</w:t>
        </w:r>
        <w:r w:rsidR="00594248">
          <w:rPr>
            <w:webHidden/>
          </w:rPr>
          <w:fldChar w:fldCharType="end"/>
        </w:r>
      </w:hyperlink>
    </w:p>
    <w:p w14:paraId="36E84E4F" w14:textId="6D0FF277" w:rsidR="00594248" w:rsidRDefault="006C75A5">
      <w:pPr>
        <w:pStyle w:val="Sumrio2"/>
        <w:rPr>
          <w:rFonts w:asciiTheme="minorHAnsi" w:eastAsiaTheme="minorEastAsia" w:hAnsiTheme="minorHAnsi" w:cstheme="minorBidi"/>
          <w:smallCaps w:val="0"/>
          <w:sz w:val="22"/>
          <w:szCs w:val="22"/>
        </w:rPr>
      </w:pPr>
      <w:hyperlink w:anchor="_Toc103938457" w:history="1">
        <w:r w:rsidR="00594248" w:rsidRPr="009D2920">
          <w:rPr>
            <w:rStyle w:val="Hyperlink"/>
          </w:rPr>
          <w:t>15 DA VIGÊNCIA DO CONTRATO</w:t>
        </w:r>
        <w:r w:rsidR="00594248">
          <w:rPr>
            <w:webHidden/>
          </w:rPr>
          <w:tab/>
        </w:r>
        <w:r w:rsidR="00594248">
          <w:rPr>
            <w:webHidden/>
          </w:rPr>
          <w:fldChar w:fldCharType="begin"/>
        </w:r>
        <w:r w:rsidR="00594248">
          <w:rPr>
            <w:webHidden/>
          </w:rPr>
          <w:instrText xml:space="preserve"> PAGEREF _Toc103938457 \h </w:instrText>
        </w:r>
        <w:r w:rsidR="00594248">
          <w:rPr>
            <w:webHidden/>
          </w:rPr>
        </w:r>
        <w:r w:rsidR="00594248">
          <w:rPr>
            <w:webHidden/>
          </w:rPr>
          <w:fldChar w:fldCharType="separate"/>
        </w:r>
        <w:r w:rsidR="005E73A8">
          <w:rPr>
            <w:webHidden/>
          </w:rPr>
          <w:t>43</w:t>
        </w:r>
        <w:r w:rsidR="00594248">
          <w:rPr>
            <w:webHidden/>
          </w:rPr>
          <w:fldChar w:fldCharType="end"/>
        </w:r>
      </w:hyperlink>
    </w:p>
    <w:p w14:paraId="0910F72E" w14:textId="7A01C667" w:rsidR="00594248" w:rsidRDefault="006C75A5">
      <w:pPr>
        <w:pStyle w:val="Sumrio2"/>
        <w:rPr>
          <w:rFonts w:asciiTheme="minorHAnsi" w:eastAsiaTheme="minorEastAsia" w:hAnsiTheme="minorHAnsi" w:cstheme="minorBidi"/>
          <w:smallCaps w:val="0"/>
          <w:sz w:val="22"/>
          <w:szCs w:val="22"/>
        </w:rPr>
      </w:pPr>
      <w:hyperlink w:anchor="_Toc103938458" w:history="1">
        <w:r w:rsidR="00594248" w:rsidRPr="009D2920">
          <w:rPr>
            <w:rStyle w:val="Hyperlink"/>
          </w:rPr>
          <w:t>16 DAS SANÇÕES ADMINISTRATIVAS</w:t>
        </w:r>
        <w:r w:rsidR="00594248">
          <w:rPr>
            <w:webHidden/>
          </w:rPr>
          <w:tab/>
        </w:r>
        <w:r w:rsidR="00594248">
          <w:rPr>
            <w:webHidden/>
          </w:rPr>
          <w:fldChar w:fldCharType="begin"/>
        </w:r>
        <w:r w:rsidR="00594248">
          <w:rPr>
            <w:webHidden/>
          </w:rPr>
          <w:instrText xml:space="preserve"> PAGEREF _Toc103938458 \h </w:instrText>
        </w:r>
        <w:r w:rsidR="00594248">
          <w:rPr>
            <w:webHidden/>
          </w:rPr>
        </w:r>
        <w:r w:rsidR="00594248">
          <w:rPr>
            <w:webHidden/>
          </w:rPr>
          <w:fldChar w:fldCharType="separate"/>
        </w:r>
        <w:r w:rsidR="005E73A8">
          <w:rPr>
            <w:webHidden/>
          </w:rPr>
          <w:t>43</w:t>
        </w:r>
        <w:r w:rsidR="00594248">
          <w:rPr>
            <w:webHidden/>
          </w:rPr>
          <w:fldChar w:fldCharType="end"/>
        </w:r>
      </w:hyperlink>
    </w:p>
    <w:p w14:paraId="6AE76850" w14:textId="7E917071" w:rsidR="00594248" w:rsidRDefault="006C75A5">
      <w:pPr>
        <w:pStyle w:val="Sumrio2"/>
        <w:rPr>
          <w:rFonts w:asciiTheme="minorHAnsi" w:eastAsiaTheme="minorEastAsia" w:hAnsiTheme="minorHAnsi" w:cstheme="minorBidi"/>
          <w:smallCaps w:val="0"/>
          <w:sz w:val="22"/>
          <w:szCs w:val="22"/>
        </w:rPr>
      </w:pPr>
      <w:hyperlink w:anchor="_Toc103938459" w:history="1">
        <w:r w:rsidR="00594248" w:rsidRPr="009D2920">
          <w:rPr>
            <w:rStyle w:val="Hyperlink"/>
          </w:rPr>
          <w:t>17 DAS DISPOSIÇÕES GERAIS</w:t>
        </w:r>
        <w:r w:rsidR="00594248">
          <w:rPr>
            <w:webHidden/>
          </w:rPr>
          <w:tab/>
        </w:r>
        <w:r w:rsidR="00594248">
          <w:rPr>
            <w:webHidden/>
          </w:rPr>
          <w:fldChar w:fldCharType="begin"/>
        </w:r>
        <w:r w:rsidR="00594248">
          <w:rPr>
            <w:webHidden/>
          </w:rPr>
          <w:instrText xml:space="preserve"> PAGEREF _Toc103938459 \h </w:instrText>
        </w:r>
        <w:r w:rsidR="00594248">
          <w:rPr>
            <w:webHidden/>
          </w:rPr>
        </w:r>
        <w:r w:rsidR="00594248">
          <w:rPr>
            <w:webHidden/>
          </w:rPr>
          <w:fldChar w:fldCharType="separate"/>
        </w:r>
        <w:r w:rsidR="005E73A8">
          <w:rPr>
            <w:webHidden/>
          </w:rPr>
          <w:t>43</w:t>
        </w:r>
        <w:r w:rsidR="00594248">
          <w:rPr>
            <w:webHidden/>
          </w:rPr>
          <w:fldChar w:fldCharType="end"/>
        </w:r>
      </w:hyperlink>
    </w:p>
    <w:p w14:paraId="4A99C5A4" w14:textId="37B2E287" w:rsidR="00594248" w:rsidRDefault="006C75A5">
      <w:pPr>
        <w:pStyle w:val="Sumrio2"/>
        <w:rPr>
          <w:rFonts w:asciiTheme="minorHAnsi" w:eastAsiaTheme="minorEastAsia" w:hAnsiTheme="minorHAnsi" w:cstheme="minorBidi"/>
          <w:smallCaps w:val="0"/>
          <w:sz w:val="22"/>
          <w:szCs w:val="22"/>
        </w:rPr>
      </w:pPr>
      <w:hyperlink w:anchor="_Toc103938460" w:history="1">
        <w:r w:rsidR="00594248" w:rsidRPr="009D2920">
          <w:rPr>
            <w:rStyle w:val="Hyperlink"/>
          </w:rPr>
          <w:t>ANEXO II - MODELO DE PROPOSTA DE PREÇOS</w:t>
        </w:r>
        <w:r w:rsidR="00594248">
          <w:rPr>
            <w:webHidden/>
          </w:rPr>
          <w:tab/>
        </w:r>
        <w:r w:rsidR="00594248">
          <w:rPr>
            <w:webHidden/>
          </w:rPr>
          <w:fldChar w:fldCharType="begin"/>
        </w:r>
        <w:r w:rsidR="00594248">
          <w:rPr>
            <w:webHidden/>
          </w:rPr>
          <w:instrText xml:space="preserve"> PAGEREF _Toc103938460 \h </w:instrText>
        </w:r>
        <w:r w:rsidR="00594248">
          <w:rPr>
            <w:webHidden/>
          </w:rPr>
        </w:r>
        <w:r w:rsidR="00594248">
          <w:rPr>
            <w:webHidden/>
          </w:rPr>
          <w:fldChar w:fldCharType="separate"/>
        </w:r>
        <w:r w:rsidR="005E73A8">
          <w:rPr>
            <w:webHidden/>
          </w:rPr>
          <w:t>44</w:t>
        </w:r>
        <w:r w:rsidR="00594248">
          <w:rPr>
            <w:webHidden/>
          </w:rPr>
          <w:fldChar w:fldCharType="end"/>
        </w:r>
      </w:hyperlink>
    </w:p>
    <w:p w14:paraId="083FF2BB" w14:textId="4A447C97" w:rsidR="00594248" w:rsidRDefault="006C75A5">
      <w:pPr>
        <w:pStyle w:val="Sumrio2"/>
        <w:rPr>
          <w:rFonts w:asciiTheme="minorHAnsi" w:eastAsiaTheme="minorEastAsia" w:hAnsiTheme="minorHAnsi" w:cstheme="minorBidi"/>
          <w:smallCaps w:val="0"/>
          <w:sz w:val="22"/>
          <w:szCs w:val="22"/>
        </w:rPr>
      </w:pPr>
      <w:hyperlink w:anchor="_Toc103938461" w:history="1">
        <w:r w:rsidR="00594248" w:rsidRPr="009D2920">
          <w:rPr>
            <w:rStyle w:val="Hyperlink"/>
          </w:rPr>
          <w:t>ANEXO III - MODELO DE ATESTADO DE CAPACIDADE TÉCNICA</w:t>
        </w:r>
        <w:r w:rsidR="00594248">
          <w:rPr>
            <w:webHidden/>
          </w:rPr>
          <w:tab/>
        </w:r>
        <w:r w:rsidR="00594248">
          <w:rPr>
            <w:webHidden/>
          </w:rPr>
          <w:fldChar w:fldCharType="begin"/>
        </w:r>
        <w:r w:rsidR="00594248">
          <w:rPr>
            <w:webHidden/>
          </w:rPr>
          <w:instrText xml:space="preserve"> PAGEREF _Toc103938461 \h </w:instrText>
        </w:r>
        <w:r w:rsidR="00594248">
          <w:rPr>
            <w:webHidden/>
          </w:rPr>
        </w:r>
        <w:r w:rsidR="00594248">
          <w:rPr>
            <w:webHidden/>
          </w:rPr>
          <w:fldChar w:fldCharType="separate"/>
        </w:r>
        <w:r w:rsidR="005E73A8">
          <w:rPr>
            <w:webHidden/>
          </w:rPr>
          <w:t>45</w:t>
        </w:r>
        <w:r w:rsidR="00594248">
          <w:rPr>
            <w:webHidden/>
          </w:rPr>
          <w:fldChar w:fldCharType="end"/>
        </w:r>
      </w:hyperlink>
    </w:p>
    <w:p w14:paraId="184FB4B8" w14:textId="208BF46A" w:rsidR="00594248" w:rsidRDefault="006C75A5">
      <w:pPr>
        <w:pStyle w:val="Sumrio2"/>
        <w:rPr>
          <w:rFonts w:asciiTheme="minorHAnsi" w:eastAsiaTheme="minorEastAsia" w:hAnsiTheme="minorHAnsi" w:cstheme="minorBidi"/>
          <w:smallCaps w:val="0"/>
          <w:sz w:val="22"/>
          <w:szCs w:val="22"/>
        </w:rPr>
      </w:pPr>
      <w:hyperlink w:anchor="_Toc103938462" w:history="1">
        <w:r w:rsidR="00594248" w:rsidRPr="009D2920">
          <w:rPr>
            <w:rStyle w:val="Hyperlink"/>
          </w:rPr>
          <w:t>ANEXO IV - MODELO DE DECLARAÇÕES</w:t>
        </w:r>
        <w:r w:rsidR="00594248">
          <w:rPr>
            <w:webHidden/>
          </w:rPr>
          <w:tab/>
        </w:r>
        <w:r w:rsidR="00594248">
          <w:rPr>
            <w:webHidden/>
          </w:rPr>
          <w:fldChar w:fldCharType="begin"/>
        </w:r>
        <w:r w:rsidR="00594248">
          <w:rPr>
            <w:webHidden/>
          </w:rPr>
          <w:instrText xml:space="preserve"> PAGEREF _Toc103938462 \h </w:instrText>
        </w:r>
        <w:r w:rsidR="00594248">
          <w:rPr>
            <w:webHidden/>
          </w:rPr>
        </w:r>
        <w:r w:rsidR="00594248">
          <w:rPr>
            <w:webHidden/>
          </w:rPr>
          <w:fldChar w:fldCharType="separate"/>
        </w:r>
        <w:r w:rsidR="005E73A8">
          <w:rPr>
            <w:webHidden/>
          </w:rPr>
          <w:t>46</w:t>
        </w:r>
        <w:r w:rsidR="00594248">
          <w:rPr>
            <w:webHidden/>
          </w:rPr>
          <w:fldChar w:fldCharType="end"/>
        </w:r>
      </w:hyperlink>
    </w:p>
    <w:p w14:paraId="44D4C6F1" w14:textId="2062E297" w:rsidR="00594248" w:rsidRDefault="006C75A5">
      <w:pPr>
        <w:pStyle w:val="Sumrio2"/>
        <w:rPr>
          <w:rFonts w:asciiTheme="minorHAnsi" w:eastAsiaTheme="minorEastAsia" w:hAnsiTheme="minorHAnsi" w:cstheme="minorBidi"/>
          <w:smallCaps w:val="0"/>
          <w:sz w:val="22"/>
          <w:szCs w:val="22"/>
        </w:rPr>
      </w:pPr>
      <w:hyperlink w:anchor="_Toc103938463" w:history="1">
        <w:r w:rsidR="00594248" w:rsidRPr="009D2920">
          <w:rPr>
            <w:rStyle w:val="Hyperlink"/>
          </w:rPr>
          <w:t>ANEXO V - MINUTA DE CONTRATO</w:t>
        </w:r>
        <w:r w:rsidR="00594248">
          <w:rPr>
            <w:webHidden/>
          </w:rPr>
          <w:tab/>
        </w:r>
        <w:r w:rsidR="00594248">
          <w:rPr>
            <w:webHidden/>
          </w:rPr>
          <w:fldChar w:fldCharType="begin"/>
        </w:r>
        <w:r w:rsidR="00594248">
          <w:rPr>
            <w:webHidden/>
          </w:rPr>
          <w:instrText xml:space="preserve"> PAGEREF _Toc103938463 \h </w:instrText>
        </w:r>
        <w:r w:rsidR="00594248">
          <w:rPr>
            <w:webHidden/>
          </w:rPr>
        </w:r>
        <w:r w:rsidR="00594248">
          <w:rPr>
            <w:webHidden/>
          </w:rPr>
          <w:fldChar w:fldCharType="separate"/>
        </w:r>
        <w:r w:rsidR="005E73A8">
          <w:rPr>
            <w:webHidden/>
          </w:rPr>
          <w:t>47</w:t>
        </w:r>
        <w:r w:rsidR="00594248">
          <w:rPr>
            <w:webHidden/>
          </w:rPr>
          <w:fldChar w:fldCharType="end"/>
        </w:r>
      </w:hyperlink>
    </w:p>
    <w:p w14:paraId="31E0EC0F" w14:textId="45A1B97C" w:rsidR="00594248" w:rsidRDefault="006C75A5">
      <w:pPr>
        <w:pStyle w:val="Sumrio2"/>
        <w:rPr>
          <w:rFonts w:asciiTheme="minorHAnsi" w:eastAsiaTheme="minorEastAsia" w:hAnsiTheme="minorHAnsi" w:cstheme="minorBidi"/>
          <w:smallCaps w:val="0"/>
          <w:sz w:val="22"/>
          <w:szCs w:val="22"/>
        </w:rPr>
      </w:pPr>
      <w:hyperlink w:anchor="_Toc103938464" w:history="1">
        <w:r w:rsidR="00594248" w:rsidRPr="009D2920">
          <w:rPr>
            <w:rStyle w:val="Hyperlink"/>
          </w:rPr>
          <w:t>1 CLÁUSULA PRIMEIRA – DO OBJETO</w:t>
        </w:r>
        <w:r w:rsidR="00594248">
          <w:rPr>
            <w:webHidden/>
          </w:rPr>
          <w:tab/>
        </w:r>
        <w:r w:rsidR="00594248">
          <w:rPr>
            <w:webHidden/>
          </w:rPr>
          <w:fldChar w:fldCharType="begin"/>
        </w:r>
        <w:r w:rsidR="00594248">
          <w:rPr>
            <w:webHidden/>
          </w:rPr>
          <w:instrText xml:space="preserve"> PAGEREF _Toc103938464 \h </w:instrText>
        </w:r>
        <w:r w:rsidR="00594248">
          <w:rPr>
            <w:webHidden/>
          </w:rPr>
        </w:r>
        <w:r w:rsidR="00594248">
          <w:rPr>
            <w:webHidden/>
          </w:rPr>
          <w:fldChar w:fldCharType="separate"/>
        </w:r>
        <w:r w:rsidR="005E73A8">
          <w:rPr>
            <w:webHidden/>
          </w:rPr>
          <w:t>47</w:t>
        </w:r>
        <w:r w:rsidR="00594248">
          <w:rPr>
            <w:webHidden/>
          </w:rPr>
          <w:fldChar w:fldCharType="end"/>
        </w:r>
      </w:hyperlink>
    </w:p>
    <w:p w14:paraId="1CCCD37E" w14:textId="39BC1EC8" w:rsidR="00594248" w:rsidRDefault="006C75A5">
      <w:pPr>
        <w:pStyle w:val="Sumrio2"/>
        <w:rPr>
          <w:rFonts w:asciiTheme="minorHAnsi" w:eastAsiaTheme="minorEastAsia" w:hAnsiTheme="minorHAnsi" w:cstheme="minorBidi"/>
          <w:smallCaps w:val="0"/>
          <w:sz w:val="22"/>
          <w:szCs w:val="22"/>
        </w:rPr>
      </w:pPr>
      <w:hyperlink w:anchor="_Toc103938465" w:history="1">
        <w:r w:rsidR="00594248" w:rsidRPr="009D2920">
          <w:rPr>
            <w:rStyle w:val="Hyperlink"/>
          </w:rPr>
          <w:t>2</w:t>
        </w:r>
        <w:r w:rsidR="00594248" w:rsidRPr="009D2920">
          <w:rPr>
            <w:rStyle w:val="Hyperlink"/>
            <w:snapToGrid w:val="0"/>
          </w:rPr>
          <w:t xml:space="preserve"> CLÁUSULA SEGUNDA – DA VIGÊNCIA </w:t>
        </w:r>
        <w:r w:rsidR="00594248" w:rsidRPr="009D2920">
          <w:rPr>
            <w:rStyle w:val="Hyperlink"/>
          </w:rPr>
          <w:t>DO CONTRATO</w:t>
        </w:r>
        <w:r w:rsidR="00594248">
          <w:rPr>
            <w:webHidden/>
          </w:rPr>
          <w:tab/>
        </w:r>
        <w:r w:rsidR="00594248">
          <w:rPr>
            <w:webHidden/>
          </w:rPr>
          <w:fldChar w:fldCharType="begin"/>
        </w:r>
        <w:r w:rsidR="00594248">
          <w:rPr>
            <w:webHidden/>
          </w:rPr>
          <w:instrText xml:space="preserve"> PAGEREF _Toc103938465 \h </w:instrText>
        </w:r>
        <w:r w:rsidR="00594248">
          <w:rPr>
            <w:webHidden/>
          </w:rPr>
        </w:r>
        <w:r w:rsidR="00594248">
          <w:rPr>
            <w:webHidden/>
          </w:rPr>
          <w:fldChar w:fldCharType="separate"/>
        </w:r>
        <w:r w:rsidR="005E73A8">
          <w:rPr>
            <w:webHidden/>
          </w:rPr>
          <w:t>48</w:t>
        </w:r>
        <w:r w:rsidR="00594248">
          <w:rPr>
            <w:webHidden/>
          </w:rPr>
          <w:fldChar w:fldCharType="end"/>
        </w:r>
      </w:hyperlink>
    </w:p>
    <w:p w14:paraId="78DA4CA8" w14:textId="6E128D8A" w:rsidR="00594248" w:rsidRDefault="006C75A5">
      <w:pPr>
        <w:pStyle w:val="Sumrio2"/>
        <w:rPr>
          <w:rFonts w:asciiTheme="minorHAnsi" w:eastAsiaTheme="minorEastAsia" w:hAnsiTheme="minorHAnsi" w:cstheme="minorBidi"/>
          <w:smallCaps w:val="0"/>
          <w:sz w:val="22"/>
          <w:szCs w:val="22"/>
        </w:rPr>
      </w:pPr>
      <w:hyperlink w:anchor="_Toc103938466" w:history="1">
        <w:r w:rsidR="00594248" w:rsidRPr="009D2920">
          <w:rPr>
            <w:rStyle w:val="Hyperlink"/>
          </w:rPr>
          <w:t>3 CLÁUSULA TERCEIRA – DA ESPECIFICAÇão DO OBJETO</w:t>
        </w:r>
        <w:r w:rsidR="00594248">
          <w:rPr>
            <w:webHidden/>
          </w:rPr>
          <w:tab/>
        </w:r>
        <w:r w:rsidR="00594248">
          <w:rPr>
            <w:webHidden/>
          </w:rPr>
          <w:fldChar w:fldCharType="begin"/>
        </w:r>
        <w:r w:rsidR="00594248">
          <w:rPr>
            <w:webHidden/>
          </w:rPr>
          <w:instrText xml:space="preserve"> PAGEREF _Toc103938466 \h </w:instrText>
        </w:r>
        <w:r w:rsidR="00594248">
          <w:rPr>
            <w:webHidden/>
          </w:rPr>
        </w:r>
        <w:r w:rsidR="00594248">
          <w:rPr>
            <w:webHidden/>
          </w:rPr>
          <w:fldChar w:fldCharType="separate"/>
        </w:r>
        <w:r w:rsidR="005E73A8">
          <w:rPr>
            <w:webHidden/>
          </w:rPr>
          <w:t>48</w:t>
        </w:r>
        <w:r w:rsidR="00594248">
          <w:rPr>
            <w:webHidden/>
          </w:rPr>
          <w:fldChar w:fldCharType="end"/>
        </w:r>
      </w:hyperlink>
    </w:p>
    <w:p w14:paraId="69BBB899" w14:textId="44A07050" w:rsidR="00594248" w:rsidRDefault="006C75A5">
      <w:pPr>
        <w:pStyle w:val="Sumrio2"/>
        <w:rPr>
          <w:rFonts w:asciiTheme="minorHAnsi" w:eastAsiaTheme="minorEastAsia" w:hAnsiTheme="minorHAnsi" w:cstheme="minorBidi"/>
          <w:smallCaps w:val="0"/>
          <w:sz w:val="22"/>
          <w:szCs w:val="22"/>
        </w:rPr>
      </w:pPr>
      <w:hyperlink w:anchor="_Toc103938467" w:history="1">
        <w:r w:rsidR="00594248" w:rsidRPr="009D2920">
          <w:rPr>
            <w:rStyle w:val="Hyperlink"/>
          </w:rPr>
          <w:t>4 CLÁUSULA QUARTA – DO LOCAL, PRAZO ENTREGA E CRITÉRIOS DE ACEITAÇÃO DO OBJETO</w:t>
        </w:r>
        <w:r w:rsidR="00594248">
          <w:rPr>
            <w:webHidden/>
          </w:rPr>
          <w:tab/>
        </w:r>
        <w:r w:rsidR="00594248">
          <w:rPr>
            <w:webHidden/>
          </w:rPr>
          <w:fldChar w:fldCharType="begin"/>
        </w:r>
        <w:r w:rsidR="00594248">
          <w:rPr>
            <w:webHidden/>
          </w:rPr>
          <w:instrText xml:space="preserve"> PAGEREF _Toc103938467 \h </w:instrText>
        </w:r>
        <w:r w:rsidR="00594248">
          <w:rPr>
            <w:webHidden/>
          </w:rPr>
        </w:r>
        <w:r w:rsidR="00594248">
          <w:rPr>
            <w:webHidden/>
          </w:rPr>
          <w:fldChar w:fldCharType="separate"/>
        </w:r>
        <w:r w:rsidR="005E73A8">
          <w:rPr>
            <w:webHidden/>
          </w:rPr>
          <w:t>49</w:t>
        </w:r>
        <w:r w:rsidR="00594248">
          <w:rPr>
            <w:webHidden/>
          </w:rPr>
          <w:fldChar w:fldCharType="end"/>
        </w:r>
      </w:hyperlink>
    </w:p>
    <w:p w14:paraId="61A5B141" w14:textId="053159A8" w:rsidR="00594248" w:rsidRDefault="006C75A5">
      <w:pPr>
        <w:pStyle w:val="Sumrio2"/>
        <w:rPr>
          <w:rFonts w:asciiTheme="minorHAnsi" w:eastAsiaTheme="minorEastAsia" w:hAnsiTheme="minorHAnsi" w:cstheme="minorBidi"/>
          <w:smallCaps w:val="0"/>
          <w:sz w:val="22"/>
          <w:szCs w:val="22"/>
        </w:rPr>
      </w:pPr>
      <w:hyperlink w:anchor="_Toc103938468" w:history="1">
        <w:r w:rsidR="00594248" w:rsidRPr="009D2920">
          <w:rPr>
            <w:rStyle w:val="Hyperlink"/>
          </w:rPr>
          <w:t>5 CLÁUSULA QUINTA – DAS OBRIGAÇÕES DA CONTRATADA</w:t>
        </w:r>
        <w:r w:rsidR="00594248">
          <w:rPr>
            <w:webHidden/>
          </w:rPr>
          <w:tab/>
        </w:r>
        <w:r w:rsidR="00594248">
          <w:rPr>
            <w:webHidden/>
          </w:rPr>
          <w:fldChar w:fldCharType="begin"/>
        </w:r>
        <w:r w:rsidR="00594248">
          <w:rPr>
            <w:webHidden/>
          </w:rPr>
          <w:instrText xml:space="preserve"> PAGEREF _Toc103938468 \h </w:instrText>
        </w:r>
        <w:r w:rsidR="00594248">
          <w:rPr>
            <w:webHidden/>
          </w:rPr>
        </w:r>
        <w:r w:rsidR="00594248">
          <w:rPr>
            <w:webHidden/>
          </w:rPr>
          <w:fldChar w:fldCharType="separate"/>
        </w:r>
        <w:r w:rsidR="005E73A8">
          <w:rPr>
            <w:webHidden/>
          </w:rPr>
          <w:t>51</w:t>
        </w:r>
        <w:r w:rsidR="00594248">
          <w:rPr>
            <w:webHidden/>
          </w:rPr>
          <w:fldChar w:fldCharType="end"/>
        </w:r>
      </w:hyperlink>
    </w:p>
    <w:p w14:paraId="2C8DE521" w14:textId="024E5A1E" w:rsidR="00594248" w:rsidRDefault="006C75A5">
      <w:pPr>
        <w:pStyle w:val="Sumrio2"/>
        <w:rPr>
          <w:rFonts w:asciiTheme="minorHAnsi" w:eastAsiaTheme="minorEastAsia" w:hAnsiTheme="minorHAnsi" w:cstheme="minorBidi"/>
          <w:smallCaps w:val="0"/>
          <w:sz w:val="22"/>
          <w:szCs w:val="22"/>
        </w:rPr>
      </w:pPr>
      <w:hyperlink w:anchor="_Toc103938469" w:history="1">
        <w:r w:rsidR="00594248" w:rsidRPr="009D2920">
          <w:rPr>
            <w:rStyle w:val="Hyperlink"/>
          </w:rPr>
          <w:t>6 CLÁUSULA SEXTA – DAS OBRIGAÇÕES DA CONTRATANTE</w:t>
        </w:r>
        <w:r w:rsidR="00594248">
          <w:rPr>
            <w:webHidden/>
          </w:rPr>
          <w:tab/>
        </w:r>
        <w:r w:rsidR="00594248">
          <w:rPr>
            <w:webHidden/>
          </w:rPr>
          <w:fldChar w:fldCharType="begin"/>
        </w:r>
        <w:r w:rsidR="00594248">
          <w:rPr>
            <w:webHidden/>
          </w:rPr>
          <w:instrText xml:space="preserve"> PAGEREF _Toc103938469 \h </w:instrText>
        </w:r>
        <w:r w:rsidR="00594248">
          <w:rPr>
            <w:webHidden/>
          </w:rPr>
        </w:r>
        <w:r w:rsidR="00594248">
          <w:rPr>
            <w:webHidden/>
          </w:rPr>
          <w:fldChar w:fldCharType="separate"/>
        </w:r>
        <w:r w:rsidR="005E73A8">
          <w:rPr>
            <w:webHidden/>
          </w:rPr>
          <w:t>52</w:t>
        </w:r>
        <w:r w:rsidR="00594248">
          <w:rPr>
            <w:webHidden/>
          </w:rPr>
          <w:fldChar w:fldCharType="end"/>
        </w:r>
      </w:hyperlink>
    </w:p>
    <w:p w14:paraId="5A9BE6A6" w14:textId="492AC62A" w:rsidR="00594248" w:rsidRDefault="006C75A5">
      <w:pPr>
        <w:pStyle w:val="Sumrio2"/>
        <w:rPr>
          <w:rFonts w:asciiTheme="minorHAnsi" w:eastAsiaTheme="minorEastAsia" w:hAnsiTheme="minorHAnsi" w:cstheme="minorBidi"/>
          <w:smallCaps w:val="0"/>
          <w:sz w:val="22"/>
          <w:szCs w:val="22"/>
        </w:rPr>
      </w:pPr>
      <w:hyperlink w:anchor="_Toc103938470" w:history="1">
        <w:r w:rsidR="00594248" w:rsidRPr="009D2920">
          <w:rPr>
            <w:rStyle w:val="Hyperlink"/>
          </w:rPr>
          <w:t>7 CLÁUSULA SÉTIMA – DO GERENCIAMENTO E FISCALIZAÇÃO</w:t>
        </w:r>
        <w:r w:rsidR="00594248">
          <w:rPr>
            <w:webHidden/>
          </w:rPr>
          <w:tab/>
        </w:r>
        <w:r w:rsidR="00594248">
          <w:rPr>
            <w:webHidden/>
          </w:rPr>
          <w:fldChar w:fldCharType="begin"/>
        </w:r>
        <w:r w:rsidR="00594248">
          <w:rPr>
            <w:webHidden/>
          </w:rPr>
          <w:instrText xml:space="preserve"> PAGEREF _Toc103938470 \h </w:instrText>
        </w:r>
        <w:r w:rsidR="00594248">
          <w:rPr>
            <w:webHidden/>
          </w:rPr>
        </w:r>
        <w:r w:rsidR="00594248">
          <w:rPr>
            <w:webHidden/>
          </w:rPr>
          <w:fldChar w:fldCharType="separate"/>
        </w:r>
        <w:r w:rsidR="005E73A8">
          <w:rPr>
            <w:webHidden/>
          </w:rPr>
          <w:t>52</w:t>
        </w:r>
        <w:r w:rsidR="00594248">
          <w:rPr>
            <w:webHidden/>
          </w:rPr>
          <w:fldChar w:fldCharType="end"/>
        </w:r>
      </w:hyperlink>
    </w:p>
    <w:p w14:paraId="29EC48F8" w14:textId="0A5A6B58" w:rsidR="00594248" w:rsidRDefault="006C75A5">
      <w:pPr>
        <w:pStyle w:val="Sumrio2"/>
        <w:rPr>
          <w:rFonts w:asciiTheme="minorHAnsi" w:eastAsiaTheme="minorEastAsia" w:hAnsiTheme="minorHAnsi" w:cstheme="minorBidi"/>
          <w:smallCaps w:val="0"/>
          <w:sz w:val="22"/>
          <w:szCs w:val="22"/>
        </w:rPr>
      </w:pPr>
      <w:hyperlink w:anchor="_Toc103938471" w:history="1">
        <w:r w:rsidR="00594248" w:rsidRPr="009D2920">
          <w:rPr>
            <w:rStyle w:val="Hyperlink"/>
          </w:rPr>
          <w:t>8 CLÁUSULA OITAVA – DA DOTAÇÃO ORÇAMENTÁRIA</w:t>
        </w:r>
        <w:r w:rsidR="00594248">
          <w:rPr>
            <w:webHidden/>
          </w:rPr>
          <w:tab/>
        </w:r>
        <w:r w:rsidR="00594248">
          <w:rPr>
            <w:webHidden/>
          </w:rPr>
          <w:fldChar w:fldCharType="begin"/>
        </w:r>
        <w:r w:rsidR="00594248">
          <w:rPr>
            <w:webHidden/>
          </w:rPr>
          <w:instrText xml:space="preserve"> PAGEREF _Toc103938471 \h </w:instrText>
        </w:r>
        <w:r w:rsidR="00594248">
          <w:rPr>
            <w:webHidden/>
          </w:rPr>
        </w:r>
        <w:r w:rsidR="00594248">
          <w:rPr>
            <w:webHidden/>
          </w:rPr>
          <w:fldChar w:fldCharType="separate"/>
        </w:r>
        <w:r w:rsidR="005E73A8">
          <w:rPr>
            <w:webHidden/>
          </w:rPr>
          <w:t>53</w:t>
        </w:r>
        <w:r w:rsidR="00594248">
          <w:rPr>
            <w:webHidden/>
          </w:rPr>
          <w:fldChar w:fldCharType="end"/>
        </w:r>
      </w:hyperlink>
    </w:p>
    <w:p w14:paraId="68B823B0" w14:textId="0057368F" w:rsidR="00594248" w:rsidRDefault="006C75A5">
      <w:pPr>
        <w:pStyle w:val="Sumrio2"/>
        <w:rPr>
          <w:rFonts w:asciiTheme="minorHAnsi" w:eastAsiaTheme="minorEastAsia" w:hAnsiTheme="minorHAnsi" w:cstheme="minorBidi"/>
          <w:smallCaps w:val="0"/>
          <w:sz w:val="22"/>
          <w:szCs w:val="22"/>
        </w:rPr>
      </w:pPr>
      <w:hyperlink w:anchor="_Toc103938472" w:history="1">
        <w:r w:rsidR="00594248" w:rsidRPr="009D2920">
          <w:rPr>
            <w:rStyle w:val="Hyperlink"/>
          </w:rPr>
          <w:t>9 CLÁUSULA NONA – DO PAGAMENTO E DA APRESENTAÇÃO DA NOTA FISCAL</w:t>
        </w:r>
        <w:r w:rsidR="00594248">
          <w:rPr>
            <w:webHidden/>
          </w:rPr>
          <w:tab/>
        </w:r>
        <w:r w:rsidR="00594248">
          <w:rPr>
            <w:webHidden/>
          </w:rPr>
          <w:fldChar w:fldCharType="begin"/>
        </w:r>
        <w:r w:rsidR="00594248">
          <w:rPr>
            <w:webHidden/>
          </w:rPr>
          <w:instrText xml:space="preserve"> PAGEREF _Toc103938472 \h </w:instrText>
        </w:r>
        <w:r w:rsidR="00594248">
          <w:rPr>
            <w:webHidden/>
          </w:rPr>
        </w:r>
        <w:r w:rsidR="00594248">
          <w:rPr>
            <w:webHidden/>
          </w:rPr>
          <w:fldChar w:fldCharType="separate"/>
        </w:r>
        <w:r w:rsidR="005E73A8">
          <w:rPr>
            <w:webHidden/>
          </w:rPr>
          <w:t>53</w:t>
        </w:r>
        <w:r w:rsidR="00594248">
          <w:rPr>
            <w:webHidden/>
          </w:rPr>
          <w:fldChar w:fldCharType="end"/>
        </w:r>
      </w:hyperlink>
    </w:p>
    <w:p w14:paraId="7B3E0FB8" w14:textId="77B8162A" w:rsidR="00594248" w:rsidRDefault="006C75A5">
      <w:pPr>
        <w:pStyle w:val="Sumrio2"/>
        <w:rPr>
          <w:rFonts w:asciiTheme="minorHAnsi" w:eastAsiaTheme="minorEastAsia" w:hAnsiTheme="minorHAnsi" w:cstheme="minorBidi"/>
          <w:smallCaps w:val="0"/>
          <w:sz w:val="22"/>
          <w:szCs w:val="22"/>
        </w:rPr>
      </w:pPr>
      <w:hyperlink w:anchor="_Toc103938473" w:history="1">
        <w:r w:rsidR="00594248" w:rsidRPr="009D2920">
          <w:rPr>
            <w:rStyle w:val="Hyperlink"/>
          </w:rPr>
          <w:t>10 CLÁUSULA DÉCIMA – REAJUSTE E ALTERAÇÕES</w:t>
        </w:r>
        <w:r w:rsidR="00594248">
          <w:rPr>
            <w:webHidden/>
          </w:rPr>
          <w:tab/>
        </w:r>
        <w:r w:rsidR="00594248">
          <w:rPr>
            <w:webHidden/>
          </w:rPr>
          <w:fldChar w:fldCharType="begin"/>
        </w:r>
        <w:r w:rsidR="00594248">
          <w:rPr>
            <w:webHidden/>
          </w:rPr>
          <w:instrText xml:space="preserve"> PAGEREF _Toc103938473 \h </w:instrText>
        </w:r>
        <w:r w:rsidR="00594248">
          <w:rPr>
            <w:webHidden/>
          </w:rPr>
        </w:r>
        <w:r w:rsidR="00594248">
          <w:rPr>
            <w:webHidden/>
          </w:rPr>
          <w:fldChar w:fldCharType="separate"/>
        </w:r>
        <w:r w:rsidR="005E73A8">
          <w:rPr>
            <w:webHidden/>
          </w:rPr>
          <w:t>55</w:t>
        </w:r>
        <w:r w:rsidR="00594248">
          <w:rPr>
            <w:webHidden/>
          </w:rPr>
          <w:fldChar w:fldCharType="end"/>
        </w:r>
      </w:hyperlink>
    </w:p>
    <w:p w14:paraId="16EDFE8E" w14:textId="21743552" w:rsidR="00594248" w:rsidRDefault="006C75A5">
      <w:pPr>
        <w:pStyle w:val="Sumrio2"/>
        <w:rPr>
          <w:rFonts w:asciiTheme="minorHAnsi" w:eastAsiaTheme="minorEastAsia" w:hAnsiTheme="minorHAnsi" w:cstheme="minorBidi"/>
          <w:smallCaps w:val="0"/>
          <w:sz w:val="22"/>
          <w:szCs w:val="22"/>
        </w:rPr>
      </w:pPr>
      <w:hyperlink w:anchor="_Toc103938474" w:history="1">
        <w:r w:rsidR="00594248" w:rsidRPr="009D2920">
          <w:rPr>
            <w:rStyle w:val="Hyperlink"/>
          </w:rPr>
          <w:t>11 CLÁUSULA DÉCIMA PRIMEIRA - DAS SANÇÕES ADMINISTRATIVAS</w:t>
        </w:r>
        <w:r w:rsidR="00594248">
          <w:rPr>
            <w:webHidden/>
          </w:rPr>
          <w:tab/>
        </w:r>
        <w:r w:rsidR="00594248">
          <w:rPr>
            <w:webHidden/>
          </w:rPr>
          <w:fldChar w:fldCharType="begin"/>
        </w:r>
        <w:r w:rsidR="00594248">
          <w:rPr>
            <w:webHidden/>
          </w:rPr>
          <w:instrText xml:space="preserve"> PAGEREF _Toc103938474 \h </w:instrText>
        </w:r>
        <w:r w:rsidR="00594248">
          <w:rPr>
            <w:webHidden/>
          </w:rPr>
        </w:r>
        <w:r w:rsidR="00594248">
          <w:rPr>
            <w:webHidden/>
          </w:rPr>
          <w:fldChar w:fldCharType="separate"/>
        </w:r>
        <w:r w:rsidR="005E73A8">
          <w:rPr>
            <w:webHidden/>
          </w:rPr>
          <w:t>55</w:t>
        </w:r>
        <w:r w:rsidR="00594248">
          <w:rPr>
            <w:webHidden/>
          </w:rPr>
          <w:fldChar w:fldCharType="end"/>
        </w:r>
      </w:hyperlink>
    </w:p>
    <w:p w14:paraId="434B590A" w14:textId="46C09E37" w:rsidR="00594248" w:rsidRDefault="006C75A5">
      <w:pPr>
        <w:pStyle w:val="Sumrio2"/>
        <w:rPr>
          <w:rFonts w:asciiTheme="minorHAnsi" w:eastAsiaTheme="minorEastAsia" w:hAnsiTheme="minorHAnsi" w:cstheme="minorBidi"/>
          <w:smallCaps w:val="0"/>
          <w:sz w:val="22"/>
          <w:szCs w:val="22"/>
        </w:rPr>
      </w:pPr>
      <w:hyperlink w:anchor="_Toc103938475" w:history="1">
        <w:r w:rsidR="00594248" w:rsidRPr="009D2920">
          <w:rPr>
            <w:rStyle w:val="Hyperlink"/>
          </w:rPr>
          <w:t>12 CLÁUSULA DÉCIMA SEGUNDA – DA CLÁUSULA ANTICORRUPÇÃO</w:t>
        </w:r>
        <w:r w:rsidR="00594248">
          <w:rPr>
            <w:webHidden/>
          </w:rPr>
          <w:tab/>
        </w:r>
        <w:r w:rsidR="00594248">
          <w:rPr>
            <w:webHidden/>
          </w:rPr>
          <w:fldChar w:fldCharType="begin"/>
        </w:r>
        <w:r w:rsidR="00594248">
          <w:rPr>
            <w:webHidden/>
          </w:rPr>
          <w:instrText xml:space="preserve"> PAGEREF _Toc103938475 \h </w:instrText>
        </w:r>
        <w:r w:rsidR="00594248">
          <w:rPr>
            <w:webHidden/>
          </w:rPr>
        </w:r>
        <w:r w:rsidR="00594248">
          <w:rPr>
            <w:webHidden/>
          </w:rPr>
          <w:fldChar w:fldCharType="separate"/>
        </w:r>
        <w:r w:rsidR="005E73A8">
          <w:rPr>
            <w:webHidden/>
          </w:rPr>
          <w:t>56</w:t>
        </w:r>
        <w:r w:rsidR="00594248">
          <w:rPr>
            <w:webHidden/>
          </w:rPr>
          <w:fldChar w:fldCharType="end"/>
        </w:r>
      </w:hyperlink>
    </w:p>
    <w:p w14:paraId="3CA3AB1A" w14:textId="36F3CC09" w:rsidR="00594248" w:rsidRDefault="006C75A5">
      <w:pPr>
        <w:pStyle w:val="Sumrio2"/>
        <w:rPr>
          <w:rFonts w:asciiTheme="minorHAnsi" w:eastAsiaTheme="minorEastAsia" w:hAnsiTheme="minorHAnsi" w:cstheme="minorBidi"/>
          <w:smallCaps w:val="0"/>
          <w:sz w:val="22"/>
          <w:szCs w:val="22"/>
        </w:rPr>
      </w:pPr>
      <w:hyperlink w:anchor="_Toc103938476" w:history="1">
        <w:r w:rsidR="00594248" w:rsidRPr="009D2920">
          <w:rPr>
            <w:rStyle w:val="Hyperlink"/>
          </w:rPr>
          <w:t>13 CLÁUSULA DÉCIMA TERCEIRA – DA RESCISÃO</w:t>
        </w:r>
        <w:r w:rsidR="00594248">
          <w:rPr>
            <w:webHidden/>
          </w:rPr>
          <w:tab/>
        </w:r>
        <w:r w:rsidR="00594248">
          <w:rPr>
            <w:webHidden/>
          </w:rPr>
          <w:fldChar w:fldCharType="begin"/>
        </w:r>
        <w:r w:rsidR="00594248">
          <w:rPr>
            <w:webHidden/>
          </w:rPr>
          <w:instrText xml:space="preserve"> PAGEREF _Toc103938476 \h </w:instrText>
        </w:r>
        <w:r w:rsidR="00594248">
          <w:rPr>
            <w:webHidden/>
          </w:rPr>
        </w:r>
        <w:r w:rsidR="00594248">
          <w:rPr>
            <w:webHidden/>
          </w:rPr>
          <w:fldChar w:fldCharType="separate"/>
        </w:r>
        <w:r w:rsidR="005E73A8">
          <w:rPr>
            <w:webHidden/>
          </w:rPr>
          <w:t>57</w:t>
        </w:r>
        <w:r w:rsidR="00594248">
          <w:rPr>
            <w:webHidden/>
          </w:rPr>
          <w:fldChar w:fldCharType="end"/>
        </w:r>
      </w:hyperlink>
    </w:p>
    <w:p w14:paraId="6DE7CF72" w14:textId="5EC7B9E4" w:rsidR="00594248" w:rsidRDefault="006C75A5">
      <w:pPr>
        <w:pStyle w:val="Sumrio2"/>
        <w:rPr>
          <w:rFonts w:asciiTheme="minorHAnsi" w:eastAsiaTheme="minorEastAsia" w:hAnsiTheme="minorHAnsi" w:cstheme="minorBidi"/>
          <w:smallCaps w:val="0"/>
          <w:sz w:val="22"/>
          <w:szCs w:val="22"/>
        </w:rPr>
      </w:pPr>
      <w:hyperlink w:anchor="_Toc103938477" w:history="1">
        <w:r w:rsidR="00594248" w:rsidRPr="009D2920">
          <w:rPr>
            <w:rStyle w:val="Hyperlink"/>
          </w:rPr>
          <w:t>14 CLÁUSULA DÉCIMA QUARTA – DOS CASOS OMISSOS</w:t>
        </w:r>
        <w:r w:rsidR="00594248">
          <w:rPr>
            <w:webHidden/>
          </w:rPr>
          <w:tab/>
        </w:r>
        <w:r w:rsidR="00594248">
          <w:rPr>
            <w:webHidden/>
          </w:rPr>
          <w:fldChar w:fldCharType="begin"/>
        </w:r>
        <w:r w:rsidR="00594248">
          <w:rPr>
            <w:webHidden/>
          </w:rPr>
          <w:instrText xml:space="preserve"> PAGEREF _Toc103938477 \h </w:instrText>
        </w:r>
        <w:r w:rsidR="00594248">
          <w:rPr>
            <w:webHidden/>
          </w:rPr>
        </w:r>
        <w:r w:rsidR="00594248">
          <w:rPr>
            <w:webHidden/>
          </w:rPr>
          <w:fldChar w:fldCharType="separate"/>
        </w:r>
        <w:r w:rsidR="005E73A8">
          <w:rPr>
            <w:webHidden/>
          </w:rPr>
          <w:t>57</w:t>
        </w:r>
        <w:r w:rsidR="00594248">
          <w:rPr>
            <w:webHidden/>
          </w:rPr>
          <w:fldChar w:fldCharType="end"/>
        </w:r>
      </w:hyperlink>
    </w:p>
    <w:p w14:paraId="710E41CC" w14:textId="5BCAC032" w:rsidR="00594248" w:rsidRDefault="006C75A5">
      <w:pPr>
        <w:pStyle w:val="Sumrio2"/>
        <w:rPr>
          <w:rFonts w:asciiTheme="minorHAnsi" w:eastAsiaTheme="minorEastAsia" w:hAnsiTheme="minorHAnsi" w:cstheme="minorBidi"/>
          <w:smallCaps w:val="0"/>
          <w:sz w:val="22"/>
          <w:szCs w:val="22"/>
        </w:rPr>
      </w:pPr>
      <w:hyperlink w:anchor="_Toc103938478" w:history="1">
        <w:r w:rsidR="00594248" w:rsidRPr="009D2920">
          <w:rPr>
            <w:rStyle w:val="Hyperlink"/>
            <w:snapToGrid w:val="0"/>
          </w:rPr>
          <w:t>15 CLÁUSULA DÉCIMA QUINTA – DA PUBLICIDADE</w:t>
        </w:r>
        <w:r w:rsidR="00594248">
          <w:rPr>
            <w:webHidden/>
          </w:rPr>
          <w:tab/>
        </w:r>
        <w:r w:rsidR="00594248">
          <w:rPr>
            <w:webHidden/>
          </w:rPr>
          <w:fldChar w:fldCharType="begin"/>
        </w:r>
        <w:r w:rsidR="00594248">
          <w:rPr>
            <w:webHidden/>
          </w:rPr>
          <w:instrText xml:space="preserve"> PAGEREF _Toc103938478 \h </w:instrText>
        </w:r>
        <w:r w:rsidR="00594248">
          <w:rPr>
            <w:webHidden/>
          </w:rPr>
        </w:r>
        <w:r w:rsidR="00594248">
          <w:rPr>
            <w:webHidden/>
          </w:rPr>
          <w:fldChar w:fldCharType="separate"/>
        </w:r>
        <w:r w:rsidR="005E73A8">
          <w:rPr>
            <w:webHidden/>
          </w:rPr>
          <w:t>58</w:t>
        </w:r>
        <w:r w:rsidR="00594248">
          <w:rPr>
            <w:webHidden/>
          </w:rPr>
          <w:fldChar w:fldCharType="end"/>
        </w:r>
      </w:hyperlink>
    </w:p>
    <w:p w14:paraId="4AFF12D7" w14:textId="7B5FEE47" w:rsidR="00594248" w:rsidRDefault="006C75A5">
      <w:pPr>
        <w:pStyle w:val="Sumrio2"/>
        <w:rPr>
          <w:rFonts w:asciiTheme="minorHAnsi" w:eastAsiaTheme="minorEastAsia" w:hAnsiTheme="minorHAnsi" w:cstheme="minorBidi"/>
          <w:smallCaps w:val="0"/>
          <w:sz w:val="22"/>
          <w:szCs w:val="22"/>
        </w:rPr>
      </w:pPr>
      <w:hyperlink w:anchor="_Toc103938479" w:history="1">
        <w:r w:rsidR="00594248" w:rsidRPr="009D2920">
          <w:rPr>
            <w:rStyle w:val="Hyperlink"/>
            <w:snapToGrid w:val="0"/>
          </w:rPr>
          <w:t>16 CLÁUSULA VIGÉSIMA – DO FORO</w:t>
        </w:r>
        <w:r w:rsidR="00594248">
          <w:rPr>
            <w:webHidden/>
          </w:rPr>
          <w:tab/>
        </w:r>
        <w:r w:rsidR="00594248">
          <w:rPr>
            <w:webHidden/>
          </w:rPr>
          <w:fldChar w:fldCharType="begin"/>
        </w:r>
        <w:r w:rsidR="00594248">
          <w:rPr>
            <w:webHidden/>
          </w:rPr>
          <w:instrText xml:space="preserve"> PAGEREF _Toc103938479 \h </w:instrText>
        </w:r>
        <w:r w:rsidR="00594248">
          <w:rPr>
            <w:webHidden/>
          </w:rPr>
        </w:r>
        <w:r w:rsidR="00594248">
          <w:rPr>
            <w:webHidden/>
          </w:rPr>
          <w:fldChar w:fldCharType="separate"/>
        </w:r>
        <w:r w:rsidR="005E73A8">
          <w:rPr>
            <w:webHidden/>
          </w:rPr>
          <w:t>58</w:t>
        </w:r>
        <w:r w:rsidR="00594248">
          <w:rPr>
            <w:webHidden/>
          </w:rPr>
          <w:fldChar w:fldCharType="end"/>
        </w:r>
      </w:hyperlink>
    </w:p>
    <w:p w14:paraId="7DC6BF8B" w14:textId="0B003755" w:rsidR="006F753E" w:rsidRPr="00D44282" w:rsidRDefault="006F753E" w:rsidP="006F753E">
      <w:r w:rsidRPr="00D44282">
        <w:rPr>
          <w:sz w:val="20"/>
          <w:szCs w:val="20"/>
        </w:rPr>
        <w:fldChar w:fldCharType="end"/>
      </w:r>
    </w:p>
    <w:p w14:paraId="4CAF3274" w14:textId="77777777" w:rsidR="006F753E" w:rsidRPr="00D44282" w:rsidRDefault="006F753E" w:rsidP="006F753E">
      <w:r w:rsidRPr="00D44282">
        <w:br w:type="page"/>
      </w:r>
    </w:p>
    <w:p w14:paraId="782F68D3" w14:textId="470E03F4" w:rsidR="006F753E" w:rsidRPr="00D44282" w:rsidRDefault="006F753E" w:rsidP="00D63753">
      <w:pPr>
        <w:pStyle w:val="00-TituloEdital"/>
      </w:pPr>
      <w:bookmarkStart w:id="1" w:name="_Toc380557810"/>
      <w:bookmarkStart w:id="2" w:name="_Toc103938408"/>
      <w:r w:rsidRPr="004E3D87">
        <w:lastRenderedPageBreak/>
        <w:t xml:space="preserve">EDITAL DO PREGÃO ELETRÔNICO Nº. </w:t>
      </w:r>
      <w:r w:rsidR="00E1538A">
        <w:t>046</w:t>
      </w:r>
      <w:r w:rsidRPr="004E3D87">
        <w:t>/</w:t>
      </w:r>
      <w:bookmarkEnd w:id="1"/>
      <w:r w:rsidRPr="004E3D87">
        <w:t>20</w:t>
      </w:r>
      <w:r w:rsidR="00B7092E" w:rsidRPr="004E3D87">
        <w:t>2</w:t>
      </w:r>
      <w:r w:rsidR="005429AD">
        <w:t>2</w:t>
      </w:r>
      <w:bookmarkEnd w:id="2"/>
    </w:p>
    <w:p w14:paraId="4DD55AF1" w14:textId="2E067D69" w:rsidR="006F753E" w:rsidRDefault="006F753E" w:rsidP="006F753E">
      <w:pPr>
        <w:pBdr>
          <w:bottom w:val="single" w:sz="4" w:space="1" w:color="auto"/>
        </w:pBdr>
        <w:shd w:val="pct15" w:color="auto" w:fill="auto"/>
        <w:jc w:val="center"/>
        <w:rPr>
          <w:b/>
        </w:rPr>
      </w:pPr>
      <w:r w:rsidRPr="004E3D87">
        <w:rPr>
          <w:b/>
        </w:rPr>
        <w:t xml:space="preserve">PROCESSO ADMINISTRATIVO Nº </w:t>
      </w:r>
      <w:r w:rsidR="009E0E08">
        <w:rPr>
          <w:b/>
        </w:rPr>
        <w:t>143695</w:t>
      </w:r>
      <w:r w:rsidR="00505CA9">
        <w:rPr>
          <w:b/>
        </w:rPr>
        <w:t>/2021</w:t>
      </w:r>
    </w:p>
    <w:p w14:paraId="0D0EA5CC" w14:textId="77777777" w:rsidR="006F753E" w:rsidRPr="00D44282" w:rsidRDefault="006F753E" w:rsidP="00433A5F">
      <w:pPr>
        <w:pStyle w:val="01-Titulo"/>
      </w:pPr>
      <w:bookmarkStart w:id="3" w:name="_Toc380557811"/>
      <w:bookmarkStart w:id="4" w:name="_Toc103938409"/>
      <w:r w:rsidRPr="00D44282">
        <w:t>PREÂMBULO</w:t>
      </w:r>
      <w:bookmarkEnd w:id="3"/>
      <w:bookmarkEnd w:id="4"/>
    </w:p>
    <w:p w14:paraId="05FB3936" w14:textId="77777777" w:rsidR="00AF0803" w:rsidRPr="00197D28" w:rsidRDefault="00AF0803" w:rsidP="008125E2">
      <w:pPr>
        <w:pStyle w:val="11-Numerao1"/>
      </w:pPr>
      <w:r w:rsidRPr="00197D28">
        <w:t xml:space="preserve">Torna-se público, para conhecimento dos interessados, que o </w:t>
      </w:r>
      <w:r w:rsidRPr="00197D28">
        <w:rPr>
          <w:b/>
        </w:rPr>
        <w:t>ESTADO DE MATO GROSSO</w:t>
      </w:r>
      <w:r w:rsidRPr="00197D28">
        <w:t xml:space="preserve">, através da </w:t>
      </w:r>
      <w:r w:rsidRPr="00197D28">
        <w:rPr>
          <w:b/>
        </w:rPr>
        <w:t>SECRETARIA DE ESTADO DE SAÚDE</w:t>
      </w:r>
      <w:r w:rsidRPr="00197D28">
        <w:t xml:space="preserve">, sob o CNPJ nº. 04.441.389/0001-61, representada pelo Secretário de Estado de Saúde, por meio da Superintendência de Aquisições e Contratos, sediada no Palácio </w:t>
      </w:r>
      <w:proofErr w:type="spellStart"/>
      <w:r w:rsidRPr="00197D28">
        <w:t>Paiaguás</w:t>
      </w:r>
      <w:proofErr w:type="spellEnd"/>
      <w:r w:rsidRPr="00197D28">
        <w:t xml:space="preserve">, Rua Júlio Domingos de Campos, s/n. (Antiga Rua D, Quadra 12, Lote </w:t>
      </w:r>
      <w:r w:rsidR="000A5B7C" w:rsidRPr="00197D28">
        <w:t>02, Bloco 05), Centro Político</w:t>
      </w:r>
      <w:r w:rsidRPr="00197D28">
        <w:t xml:space="preserve"> Administrativo, CEP.: 78.049-902, Cuiabá/MT; realizará licitação,</w:t>
      </w:r>
      <w:r w:rsidRPr="00197D28">
        <w:rPr>
          <w:i/>
        </w:rPr>
        <w:t xml:space="preserve"> </w:t>
      </w:r>
      <w:r w:rsidRPr="00197D28">
        <w:t xml:space="preserve">na modalidade </w:t>
      </w:r>
      <w:r w:rsidRPr="00197D28">
        <w:rPr>
          <w:b/>
        </w:rPr>
        <w:t>PREGÃO</w:t>
      </w:r>
      <w:r w:rsidRPr="00197D28">
        <w:t xml:space="preserve">, na forma </w:t>
      </w:r>
      <w:r w:rsidRPr="00197D28">
        <w:rPr>
          <w:b/>
        </w:rPr>
        <w:t>ELETRÔNICA</w:t>
      </w:r>
      <w:r w:rsidRPr="00197D28">
        <w:t xml:space="preserve">, com critério de julgamento </w:t>
      </w:r>
      <w:r w:rsidR="00F06DEA" w:rsidRPr="00197D28">
        <w:rPr>
          <w:b/>
          <w:i/>
          <w:u w:val="single"/>
        </w:rPr>
        <w:t>menor preço</w:t>
      </w:r>
      <w:r w:rsidRPr="00197D28">
        <w:t>, nos termos da</w:t>
      </w:r>
      <w:r w:rsidR="004D56E5" w:rsidRPr="00197D28">
        <w:t xml:space="preserve"> </w:t>
      </w:r>
      <w:r w:rsidRPr="00197D28">
        <w:t xml:space="preserve">Lei nº 10.520, de 17 de julho de 2002, do Decreto nº 10.024, de 20 de setembro de 2019, do Decreto nº 7.746, de 05 de junho de 2012, </w:t>
      </w:r>
      <w:r w:rsidR="00BA461C" w:rsidRPr="00197D28">
        <w:t>dos Decretos Estaduais: n° 840 de 10</w:t>
      </w:r>
      <w:r w:rsidR="00CF0915" w:rsidRPr="00197D28">
        <w:t xml:space="preserve"> fevereiro de </w:t>
      </w:r>
      <w:r w:rsidR="00BA461C" w:rsidRPr="00197D28">
        <w:t>2017</w:t>
      </w:r>
      <w:r w:rsidR="00956551" w:rsidRPr="00197D28">
        <w:t xml:space="preserve">, </w:t>
      </w:r>
      <w:r w:rsidR="00CF0915" w:rsidRPr="00197D28">
        <w:t>n° 7.218, de 14 de março de 2006</w:t>
      </w:r>
      <w:r w:rsidR="006F753E" w:rsidRPr="00197D28">
        <w:t>, e</w:t>
      </w:r>
      <w:r w:rsidR="00CF0915" w:rsidRPr="00197D28">
        <w:t xml:space="preserve"> nº 8.199, de 16 de outubro de 2006, </w:t>
      </w:r>
      <w:r w:rsidRPr="00197D28">
        <w:t>das Instruções Normativas SEGES/MP nº 05, de 26 de maio de 2017 e nº 03, de 26 de abril de 2018 e da Instrução Normativa SLTI/MP nº 01, de 19 de janeiro de 2010, da</w:t>
      </w:r>
      <w:r w:rsidR="00CF0915" w:rsidRPr="00197D28">
        <w:t>s</w:t>
      </w:r>
      <w:r w:rsidRPr="00197D28">
        <w:t xml:space="preserve"> Lei</w:t>
      </w:r>
      <w:r w:rsidR="00CF0915" w:rsidRPr="00197D28">
        <w:t>s</w:t>
      </w:r>
      <w:r w:rsidRPr="00197D28">
        <w:t xml:space="preserve"> Complementar</w:t>
      </w:r>
      <w:r w:rsidR="00CF0915" w:rsidRPr="00197D28">
        <w:t>es</w:t>
      </w:r>
      <w:r w:rsidR="00967866" w:rsidRPr="00197D28">
        <w:t>:</w:t>
      </w:r>
      <w:r w:rsidRPr="00197D28">
        <w:t xml:space="preserve"> n° 123, de 14 de dezembro de 2006,</w:t>
      </w:r>
      <w:r w:rsidR="00CF0915" w:rsidRPr="00197D28">
        <w:t xml:space="preserve"> nº 10.442, de 03 de outubro de 2016</w:t>
      </w:r>
      <w:r w:rsidR="00967866" w:rsidRPr="00197D28">
        <w:t xml:space="preserve">, e </w:t>
      </w:r>
      <w:r w:rsidR="00CF0915" w:rsidRPr="00197D28">
        <w:t>nº 605</w:t>
      </w:r>
      <w:r w:rsidR="00B47028" w:rsidRPr="00197D28">
        <w:t>, de 29 de agosto de 2018</w:t>
      </w:r>
      <w:r w:rsidR="00CF0915" w:rsidRPr="00197D28">
        <w:t xml:space="preserve">, </w:t>
      </w:r>
      <w:r w:rsidR="00967866" w:rsidRPr="00197D28">
        <w:t xml:space="preserve">da </w:t>
      </w:r>
      <w:r w:rsidR="00CF0915" w:rsidRPr="00197D28">
        <w:t xml:space="preserve">Lei nº 5.764, de </w:t>
      </w:r>
      <w:r w:rsidR="00967866" w:rsidRPr="00197D28">
        <w:t xml:space="preserve">16 de dezembro de </w:t>
      </w:r>
      <w:r w:rsidR="00CF0915" w:rsidRPr="00197D28">
        <w:t xml:space="preserve">1971, e </w:t>
      </w:r>
      <w:r w:rsidRPr="00197D28">
        <w:t>do Decreto n° 8.538, de 06 de outubro de 2015, aplicando-se, subsidiariamente, a Lei nº 8.666, de 21 de junho de 1993 e as exigências estabelecidas neste Edital</w:t>
      </w:r>
      <w:r w:rsidR="00FD52D9" w:rsidRPr="00197D28">
        <w:t>.</w:t>
      </w:r>
    </w:p>
    <w:p w14:paraId="11CE85A4" w14:textId="3ACFD683" w:rsidR="00FD52D9" w:rsidRPr="00197D28" w:rsidRDefault="00FD52D9" w:rsidP="00FD52D9">
      <w:pPr>
        <w:rPr>
          <w:b/>
        </w:rPr>
      </w:pPr>
      <w:r w:rsidRPr="00197D28">
        <w:rPr>
          <w:b/>
        </w:rPr>
        <w:t xml:space="preserve">Data da sessão: </w:t>
      </w:r>
      <w:r w:rsidR="00E1538A">
        <w:rPr>
          <w:b/>
        </w:rPr>
        <w:t>27/06/2022</w:t>
      </w:r>
    </w:p>
    <w:p w14:paraId="3AE9A0D2" w14:textId="42D85986" w:rsidR="00FD52D9" w:rsidRPr="00197D28" w:rsidRDefault="00FD52D9" w:rsidP="00FD52D9">
      <w:pPr>
        <w:rPr>
          <w:b/>
        </w:rPr>
      </w:pPr>
      <w:r w:rsidRPr="00197D28">
        <w:rPr>
          <w:b/>
        </w:rPr>
        <w:t xml:space="preserve">Horário: </w:t>
      </w:r>
      <w:r w:rsidR="00E1538A">
        <w:rPr>
          <w:b/>
        </w:rPr>
        <w:t>09</w:t>
      </w:r>
      <w:r w:rsidRPr="00197D28">
        <w:rPr>
          <w:b/>
        </w:rPr>
        <w:t>h</w:t>
      </w:r>
      <w:r w:rsidR="00E1538A">
        <w:rPr>
          <w:b/>
        </w:rPr>
        <w:t>00</w:t>
      </w:r>
      <w:r w:rsidRPr="00197D28">
        <w:rPr>
          <w:b/>
        </w:rPr>
        <w:t>min</w:t>
      </w:r>
      <w:r w:rsidR="001D0D72" w:rsidRPr="00197D28">
        <w:rPr>
          <w:b/>
        </w:rPr>
        <w:t>.</w:t>
      </w:r>
      <w:r w:rsidRPr="00197D28">
        <w:rPr>
          <w:b/>
        </w:rPr>
        <w:t xml:space="preserve"> (horário de Brasília)</w:t>
      </w:r>
    </w:p>
    <w:p w14:paraId="2FCB73A1" w14:textId="77777777" w:rsidR="00FD52D9" w:rsidRPr="00197D28" w:rsidRDefault="00FD52D9" w:rsidP="003C1101">
      <w:pPr>
        <w:jc w:val="both"/>
        <w:rPr>
          <w:b/>
        </w:rPr>
      </w:pPr>
      <w:r w:rsidRPr="00197D28">
        <w:rPr>
          <w:b/>
        </w:rPr>
        <w:t xml:space="preserve">Local: Portal de Compras do Governo Federal – </w:t>
      </w:r>
      <w:hyperlink r:id="rId10" w:history="1">
        <w:r w:rsidR="002E2D98" w:rsidRPr="00AD7A4A">
          <w:rPr>
            <w:rStyle w:val="Hyperlink"/>
            <w:b/>
          </w:rPr>
          <w:t>www.gov.br/compras/pt-br/</w:t>
        </w:r>
      </w:hyperlink>
    </w:p>
    <w:p w14:paraId="2B1FAB13" w14:textId="77777777" w:rsidR="00FD52D9" w:rsidRDefault="000A5B7C" w:rsidP="00FD52D9">
      <w:pPr>
        <w:rPr>
          <w:b/>
        </w:rPr>
      </w:pPr>
      <w:r w:rsidRPr="00197D28">
        <w:rPr>
          <w:b/>
        </w:rPr>
        <w:t>Modo de Disputa</w:t>
      </w:r>
      <w:r w:rsidR="00727DD5" w:rsidRPr="00197D28">
        <w:rPr>
          <w:b/>
        </w:rPr>
        <w:t>: Aberto</w:t>
      </w:r>
    </w:p>
    <w:p w14:paraId="78F2CB98" w14:textId="77777777" w:rsidR="006E446C" w:rsidRPr="00D44282" w:rsidRDefault="006E446C" w:rsidP="00FD52D9">
      <w:pPr>
        <w:rPr>
          <w:b/>
        </w:rPr>
      </w:pPr>
    </w:p>
    <w:p w14:paraId="1579824E" w14:textId="77777777" w:rsidR="006F753E" w:rsidRPr="00D44282" w:rsidRDefault="006F753E" w:rsidP="00433A5F">
      <w:pPr>
        <w:pStyle w:val="01-Titulo"/>
      </w:pPr>
      <w:bookmarkStart w:id="5" w:name="_Toc103938410"/>
      <w:r w:rsidRPr="00D44282">
        <w:t>DO OBJETO</w:t>
      </w:r>
      <w:bookmarkEnd w:id="5"/>
    </w:p>
    <w:p w14:paraId="71889604" w14:textId="6696AEA3" w:rsidR="00C305C8" w:rsidRPr="00C305C8" w:rsidRDefault="00FB20C9" w:rsidP="000108B5">
      <w:pPr>
        <w:pStyle w:val="11-Numerao1"/>
      </w:pPr>
      <w:bookmarkStart w:id="6" w:name="_Hlk46485292"/>
      <w:r w:rsidRPr="00197D28">
        <w:t xml:space="preserve">O </w:t>
      </w:r>
      <w:r w:rsidR="00511226" w:rsidRPr="00197D28">
        <w:t>objeto da presente licitação é a escolha da proposta mais vantajosa para</w:t>
      </w:r>
      <w:r w:rsidR="00505CA9" w:rsidRPr="00197D28">
        <w:t xml:space="preserve"> </w:t>
      </w:r>
      <w:r w:rsidR="00505CA9" w:rsidRPr="005D5965">
        <w:rPr>
          <w:b/>
          <w:i/>
        </w:rPr>
        <w:t>“</w:t>
      </w:r>
      <w:r w:rsidR="000108B5">
        <w:rPr>
          <w:b/>
          <w:i/>
        </w:rPr>
        <w:t>A</w:t>
      </w:r>
      <w:r w:rsidR="000108B5" w:rsidRPr="000108B5">
        <w:rPr>
          <w:b/>
          <w:i/>
        </w:rPr>
        <w:t>quisição de veículo tipo veículo pick-up cabine dupla</w:t>
      </w:r>
      <w:r w:rsidR="000108B5">
        <w:rPr>
          <w:b/>
          <w:i/>
        </w:rPr>
        <w:t xml:space="preserve">, </w:t>
      </w:r>
      <w:r w:rsidR="000108B5" w:rsidRPr="009E0E08">
        <w:rPr>
          <w:b/>
          <w:i/>
        </w:rPr>
        <w:t>para atender as necessidades do Serviço de Atendimento Móvel de Urgência – SAMU</w:t>
      </w:r>
      <w:r w:rsidR="003D5667" w:rsidRPr="005D5965">
        <w:rPr>
          <w:b/>
          <w:i/>
        </w:rPr>
        <w:t>”</w:t>
      </w:r>
      <w:r w:rsidR="003D5667" w:rsidRPr="00197D28">
        <w:t xml:space="preserve">, </w:t>
      </w:r>
      <w:r w:rsidRPr="00197D28">
        <w:t xml:space="preserve">conforme especificações, detalhamentos e condições constantes </w:t>
      </w:r>
      <w:r w:rsidR="00511226" w:rsidRPr="00197D28">
        <w:t>neste Edital e seus anexos</w:t>
      </w:r>
      <w:r w:rsidR="000F7D42">
        <w:t>.</w:t>
      </w:r>
    </w:p>
    <w:p w14:paraId="1FF013B0" w14:textId="1661B89A" w:rsidR="003A7462" w:rsidRDefault="00FB20C9" w:rsidP="008125E2">
      <w:pPr>
        <w:pStyle w:val="11-Numerao1"/>
      </w:pPr>
      <w:r w:rsidRPr="00197D28">
        <w:t>A licitação será realizada por</w:t>
      </w:r>
      <w:r w:rsidR="004B2EC1" w:rsidRPr="00197D28">
        <w:t xml:space="preserve"> </w:t>
      </w:r>
      <w:r w:rsidR="005D5965">
        <w:rPr>
          <w:b/>
        </w:rPr>
        <w:t>i</w:t>
      </w:r>
      <w:r w:rsidR="00310C26" w:rsidRPr="00197D28">
        <w:rPr>
          <w:b/>
        </w:rPr>
        <w:t>tem</w:t>
      </w:r>
      <w:r w:rsidR="00191C5C" w:rsidRPr="00197D28">
        <w:rPr>
          <w:b/>
        </w:rPr>
        <w:t xml:space="preserve">, </w:t>
      </w:r>
      <w:r w:rsidR="00191C5C" w:rsidRPr="00197D28">
        <w:t xml:space="preserve">formado por </w:t>
      </w:r>
      <w:r w:rsidR="00AA2235">
        <w:t>01</w:t>
      </w:r>
      <w:r w:rsidR="00191C5C" w:rsidRPr="00197D28">
        <w:t xml:space="preserve"> (</w:t>
      </w:r>
      <w:r w:rsidR="00AA2235">
        <w:t>um</w:t>
      </w:r>
      <w:r w:rsidR="00191C5C" w:rsidRPr="00197D28">
        <w:t>) ite</w:t>
      </w:r>
      <w:r w:rsidR="00AA2235">
        <w:t>m</w:t>
      </w:r>
      <w:r w:rsidRPr="00197D28">
        <w:t>, conforme constante no Termo de Referência, podendo o licitante oferecer proposta para o ite</w:t>
      </w:r>
      <w:r w:rsidR="003D5667" w:rsidRPr="00197D28">
        <w:t>m</w:t>
      </w:r>
      <w:r w:rsidRPr="00197D28">
        <w:t xml:space="preserve"> que o interessar</w:t>
      </w:r>
      <w:r w:rsidR="003A7462" w:rsidRPr="00D44282">
        <w:t>.</w:t>
      </w:r>
    </w:p>
    <w:bookmarkEnd w:id="6"/>
    <w:p w14:paraId="583000B5" w14:textId="77777777" w:rsidR="00653F64" w:rsidRDefault="003A7462" w:rsidP="008125E2">
      <w:pPr>
        <w:pStyle w:val="11-Numerao1"/>
      </w:pPr>
      <w:r w:rsidRPr="00197D28">
        <w:t xml:space="preserve">O critério de julgamento adotado será o </w:t>
      </w:r>
      <w:r w:rsidR="00310C26" w:rsidRPr="00267464">
        <w:rPr>
          <w:b/>
        </w:rPr>
        <w:t>menor preço</w:t>
      </w:r>
      <w:r w:rsidR="00511226" w:rsidRPr="00197D28">
        <w:t xml:space="preserve">, </w:t>
      </w:r>
      <w:r w:rsidRPr="00197D28">
        <w:t>observadas as exigências contidas neste Edital e seus Anexos quanto às especificações do objeto</w:t>
      </w:r>
      <w:r w:rsidRPr="00D44282">
        <w:t>.</w:t>
      </w:r>
    </w:p>
    <w:p w14:paraId="4497FB51" w14:textId="77777777" w:rsidR="00F0141B" w:rsidRPr="00653F64" w:rsidRDefault="00CD007A" w:rsidP="008125E2">
      <w:pPr>
        <w:pStyle w:val="11-Numerao1"/>
      </w:pPr>
      <w:r w:rsidRPr="00CD007A">
        <w:t>Em caso de discordância existente entre as especificações descritas no sistema eletrônico (</w:t>
      </w:r>
      <w:r w:rsidR="00B52B20">
        <w:t>SISTEMA COMPRAS</w:t>
      </w:r>
      <w:r w:rsidRPr="00CD007A">
        <w:t>) e as especificações constantes deste Termo de Referência, prevalecerão as do Termo de Referência</w:t>
      </w:r>
      <w:r w:rsidR="00F0141B">
        <w:t xml:space="preserve">. </w:t>
      </w:r>
    </w:p>
    <w:p w14:paraId="15912AEB" w14:textId="29C44A97" w:rsidR="003A7462" w:rsidRPr="00D44282" w:rsidRDefault="003A7462" w:rsidP="00433A5F">
      <w:pPr>
        <w:pStyle w:val="01-Titulo"/>
      </w:pPr>
      <w:bookmarkStart w:id="7" w:name="_Toc103938411"/>
      <w:r w:rsidRPr="00D44282">
        <w:t>DOS RECURSOS ORÇAMENTÁRIOS</w:t>
      </w:r>
      <w:bookmarkEnd w:id="7"/>
    </w:p>
    <w:p w14:paraId="7D2840B3" w14:textId="4E5584E9" w:rsidR="00FB20C9" w:rsidRPr="004C1F12" w:rsidRDefault="00244783" w:rsidP="008125E2">
      <w:pPr>
        <w:pStyle w:val="11-Numerao1"/>
      </w:pPr>
      <w:r w:rsidRPr="004C1F12">
        <w:t>As despesas para atender a esta licitação estão programadas em dotação orçamentária própria, prevista no orçamento d</w:t>
      </w:r>
      <w:r w:rsidR="00FC7D7B" w:rsidRPr="004C1F12">
        <w:t>o Estado</w:t>
      </w:r>
      <w:r w:rsidRPr="004C1F12">
        <w:t xml:space="preserve"> para o </w:t>
      </w:r>
      <w:r w:rsidRPr="00AB46E4">
        <w:t>exercício de 20</w:t>
      </w:r>
      <w:r w:rsidR="001D46DD" w:rsidRPr="00AB46E4">
        <w:t>2</w:t>
      </w:r>
      <w:r w:rsidR="00AB46E4" w:rsidRPr="00AB46E4">
        <w:t>2</w:t>
      </w:r>
      <w:r w:rsidRPr="004C1F12">
        <w:t>, na classificação abaixo:</w:t>
      </w:r>
    </w:p>
    <w:p w14:paraId="0C47103C" w14:textId="77777777" w:rsidR="00191C5C" w:rsidRPr="004C1F12" w:rsidRDefault="004D5585" w:rsidP="00C83EC9">
      <w:pPr>
        <w:pStyle w:val="PargrafodaLista"/>
        <w:numPr>
          <w:ilvl w:val="0"/>
          <w:numId w:val="29"/>
        </w:numPr>
        <w:rPr>
          <w:rFonts w:eastAsia="Calibri"/>
          <w:bCs/>
        </w:rPr>
      </w:pPr>
      <w:r w:rsidRPr="004C1F12">
        <w:rPr>
          <w:rFonts w:eastAsia="Calibri"/>
          <w:b/>
          <w:bCs/>
        </w:rPr>
        <w:t>Programa</w:t>
      </w:r>
      <w:r w:rsidRPr="004C1F12">
        <w:rPr>
          <w:rFonts w:eastAsia="Calibri"/>
          <w:bCs/>
        </w:rPr>
        <w:t>:</w:t>
      </w:r>
      <w:r w:rsidR="00191C5C" w:rsidRPr="004C1F12">
        <w:rPr>
          <w:rFonts w:eastAsia="Calibri"/>
          <w:bCs/>
        </w:rPr>
        <w:t xml:space="preserve"> </w:t>
      </w:r>
      <w:r w:rsidRPr="004C1F12">
        <w:rPr>
          <w:rFonts w:eastAsia="Calibri"/>
          <w:bCs/>
        </w:rPr>
        <w:t xml:space="preserve">526 </w:t>
      </w:r>
      <w:r w:rsidR="00191C5C" w:rsidRPr="004C1F12">
        <w:rPr>
          <w:rFonts w:eastAsia="Calibri"/>
          <w:bCs/>
        </w:rPr>
        <w:t xml:space="preserve">– </w:t>
      </w:r>
      <w:r w:rsidRPr="004C1F12">
        <w:rPr>
          <w:rFonts w:eastAsia="Calibri"/>
          <w:bCs/>
        </w:rPr>
        <w:t>Mato Grosso Mais Saúde</w:t>
      </w:r>
    </w:p>
    <w:p w14:paraId="37DC8971" w14:textId="66556B17" w:rsidR="00191C5C" w:rsidRPr="004C1F12" w:rsidRDefault="007B5331" w:rsidP="00380262">
      <w:pPr>
        <w:pStyle w:val="PargrafodaLista"/>
        <w:numPr>
          <w:ilvl w:val="0"/>
          <w:numId w:val="29"/>
        </w:numPr>
        <w:rPr>
          <w:rFonts w:eastAsia="Calibri"/>
          <w:bCs/>
        </w:rPr>
      </w:pPr>
      <w:r w:rsidRPr="004C1F12">
        <w:rPr>
          <w:rFonts w:eastAsia="Calibri"/>
          <w:b/>
          <w:bCs/>
        </w:rPr>
        <w:t xml:space="preserve">Ação: </w:t>
      </w:r>
      <w:r w:rsidRPr="004C1F12">
        <w:t>2</w:t>
      </w:r>
      <w:r w:rsidR="00AA2235">
        <w:t>453</w:t>
      </w:r>
      <w:r w:rsidRPr="004C1F12">
        <w:t xml:space="preserve"> </w:t>
      </w:r>
    </w:p>
    <w:p w14:paraId="22919589" w14:textId="77777777" w:rsidR="00191C5C" w:rsidRPr="004C1F12" w:rsidRDefault="004D5585" w:rsidP="00C83EC9">
      <w:pPr>
        <w:pStyle w:val="PargrafodaLista"/>
        <w:numPr>
          <w:ilvl w:val="0"/>
          <w:numId w:val="29"/>
        </w:numPr>
        <w:rPr>
          <w:rFonts w:eastAsia="Calibri"/>
          <w:bCs/>
        </w:rPr>
      </w:pPr>
      <w:r w:rsidRPr="004C1F12">
        <w:rPr>
          <w:rFonts w:eastAsia="Calibri"/>
          <w:b/>
          <w:bCs/>
        </w:rPr>
        <w:t>Natureza da Despesa</w:t>
      </w:r>
      <w:r w:rsidR="00191C5C" w:rsidRPr="004C1F12">
        <w:rPr>
          <w:rFonts w:eastAsia="Calibri"/>
          <w:b/>
          <w:bCs/>
        </w:rPr>
        <w:t>:</w:t>
      </w:r>
      <w:r w:rsidR="00191C5C" w:rsidRPr="004C1F12">
        <w:rPr>
          <w:rFonts w:eastAsia="Calibri"/>
          <w:bCs/>
        </w:rPr>
        <w:t xml:space="preserve"> </w:t>
      </w:r>
      <w:r w:rsidRPr="004C1F12">
        <w:rPr>
          <w:rFonts w:eastAsia="Calibri"/>
          <w:bCs/>
        </w:rPr>
        <w:t>4.4.90.52</w:t>
      </w:r>
    </w:p>
    <w:p w14:paraId="4622684F" w14:textId="3B88C1BB" w:rsidR="004B2EC1" w:rsidRPr="004C1F12" w:rsidRDefault="00FB20C9" w:rsidP="00C83EC9">
      <w:pPr>
        <w:pStyle w:val="PargrafodaLista"/>
        <w:numPr>
          <w:ilvl w:val="0"/>
          <w:numId w:val="29"/>
        </w:numPr>
        <w:rPr>
          <w:rFonts w:eastAsia="Calibri"/>
          <w:bCs/>
        </w:rPr>
      </w:pPr>
      <w:r w:rsidRPr="004C1F12">
        <w:rPr>
          <w:rFonts w:eastAsia="Calibri"/>
          <w:b/>
          <w:bCs/>
        </w:rPr>
        <w:t>Fonte</w:t>
      </w:r>
      <w:r w:rsidRPr="004C1F12">
        <w:rPr>
          <w:rFonts w:eastAsia="Calibri"/>
          <w:bCs/>
        </w:rPr>
        <w:t xml:space="preserve">: </w:t>
      </w:r>
      <w:r w:rsidR="00AB46E4">
        <w:rPr>
          <w:rFonts w:eastAsia="Calibri"/>
          <w:bCs/>
        </w:rPr>
        <w:t>1</w:t>
      </w:r>
      <w:r w:rsidR="00AA2235">
        <w:rPr>
          <w:rFonts w:eastAsia="Calibri"/>
          <w:bCs/>
        </w:rPr>
        <w:t>00</w:t>
      </w:r>
    </w:p>
    <w:p w14:paraId="2D3315BD" w14:textId="77777777" w:rsidR="003E5F6C" w:rsidRPr="00D44282" w:rsidRDefault="00CF3AA6" w:rsidP="00433A5F">
      <w:pPr>
        <w:pStyle w:val="01-Titulo"/>
      </w:pPr>
      <w:bookmarkStart w:id="8" w:name="_Toc103938412"/>
      <w:r w:rsidRPr="000C5518">
        <w:lastRenderedPageBreak/>
        <w:t xml:space="preserve">DO </w:t>
      </w:r>
      <w:r w:rsidR="003E5F6C" w:rsidRPr="000C5518">
        <w:t>CREDENCIAMENTO</w:t>
      </w:r>
      <w:bookmarkEnd w:id="8"/>
    </w:p>
    <w:p w14:paraId="1BD5B17B" w14:textId="77777777" w:rsidR="003E5F6C" w:rsidRPr="00197D28" w:rsidRDefault="003E5F6C" w:rsidP="008125E2">
      <w:pPr>
        <w:pStyle w:val="11-Numerao1"/>
      </w:pPr>
      <w:r w:rsidRPr="00197D28">
        <w:t>O Credenciamento é o nível básico do registro cadastral no SICAF, que permite a participação dos interessados na modalidade licitatória Pregão, em sua forma eletrônica.</w:t>
      </w:r>
    </w:p>
    <w:p w14:paraId="70066989" w14:textId="77777777" w:rsidR="003E5F6C" w:rsidRDefault="003E5F6C" w:rsidP="009934AC">
      <w:pPr>
        <w:pStyle w:val="11-Numerao1"/>
      </w:pPr>
      <w:r w:rsidRPr="00197D28">
        <w:t xml:space="preserve">O cadastro no SICAF deverá ser feito no Portal de Compras do Governo Federal, no sítio </w:t>
      </w:r>
      <w:hyperlink r:id="rId11" w:history="1">
        <w:r w:rsidR="003C1101" w:rsidRPr="006206D7">
          <w:rPr>
            <w:rStyle w:val="Hyperlink"/>
          </w:rPr>
          <w:t>Compras — Português (Brasil) (www.gov.br)</w:t>
        </w:r>
      </w:hyperlink>
      <w:r w:rsidRPr="00197D28">
        <w:t>,</w:t>
      </w:r>
      <w:r w:rsidR="009B5033">
        <w:t xml:space="preserve"> </w:t>
      </w:r>
      <w:r w:rsidRPr="00197D28">
        <w:t>por meio de certificado digital conferido pela Infraestrutura de Chaves Públicas Brasileira – ICP - Brasil.</w:t>
      </w:r>
    </w:p>
    <w:p w14:paraId="410BB344" w14:textId="77777777" w:rsidR="003E5F6C" w:rsidRPr="00197D28" w:rsidRDefault="003E5F6C" w:rsidP="008125E2">
      <w:pPr>
        <w:pStyle w:val="11-Numerao1"/>
      </w:pPr>
      <w:r w:rsidRPr="00197D28">
        <w:t>O credenciamento junto ao provedor do sistema implica a responsabilidade do licitante ou de seu representante legal e a presunção de sua capacidade técnica para realização das transações inerentes a este Pregão.</w:t>
      </w:r>
    </w:p>
    <w:p w14:paraId="78E91356" w14:textId="77777777" w:rsidR="003E5F6C" w:rsidRPr="00197D28" w:rsidRDefault="003E5F6C" w:rsidP="008125E2">
      <w:pPr>
        <w:pStyle w:val="11-Numerao1"/>
      </w:pPr>
      <w:r w:rsidRPr="00197D28">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097D011" w14:textId="77777777" w:rsidR="003E5F6C" w:rsidRPr="00197D28" w:rsidRDefault="003E5F6C" w:rsidP="008125E2">
      <w:pPr>
        <w:pStyle w:val="11-Numerao1"/>
      </w:pPr>
      <w:r w:rsidRPr="00197D28">
        <w:t xml:space="preserve">É de responsabilidade </w:t>
      </w:r>
      <w:r w:rsidR="009F46C5" w:rsidRPr="00197D28">
        <w:t xml:space="preserve">do </w:t>
      </w:r>
      <w:r w:rsidR="00267CC3" w:rsidRPr="00197D28">
        <w:t>cadastrado</w:t>
      </w:r>
      <w:r w:rsidR="009F46C5" w:rsidRPr="00197D28">
        <w:t xml:space="preserve"> conferir</w:t>
      </w:r>
      <w:r w:rsidRPr="00197D28">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7B15DF88" w14:textId="77777777" w:rsidR="003E5F6C" w:rsidRPr="00D44282" w:rsidRDefault="003E5F6C" w:rsidP="0025465F">
      <w:pPr>
        <w:pStyle w:val="111-Numerao2"/>
      </w:pPr>
      <w:r w:rsidRPr="00197D28">
        <w:t>A não observância do disposto no subitem anterior poderá ensejar desclassificação no momento da habilitação</w:t>
      </w:r>
      <w:r w:rsidR="00E77B54" w:rsidRPr="00D44282">
        <w:t>.</w:t>
      </w:r>
    </w:p>
    <w:p w14:paraId="112D6FED" w14:textId="77777777" w:rsidR="00E77B54" w:rsidRPr="000C5518" w:rsidRDefault="00E77B54" w:rsidP="00433A5F">
      <w:pPr>
        <w:pStyle w:val="01-Titulo"/>
      </w:pPr>
      <w:bookmarkStart w:id="9" w:name="_Toc103938413"/>
      <w:r w:rsidRPr="000C5518">
        <w:t>DA PARTICIPAÇÃO NO PREGÃO</w:t>
      </w:r>
      <w:bookmarkEnd w:id="9"/>
    </w:p>
    <w:p w14:paraId="172B92F8" w14:textId="77777777" w:rsidR="00CD01F3" w:rsidRPr="00197D28" w:rsidRDefault="00CD01F3" w:rsidP="008125E2">
      <w:pPr>
        <w:pStyle w:val="11-Numerao1"/>
      </w:pPr>
      <w:r w:rsidRPr="00197D28">
        <w:t>Poderão participar deste Pregão interessados cujo ramo de atividade seja compatível com o objeto desta licitação, e que estejam com Credenciamento regular no Sistema de Cadastramento Unificado de Fornecedores – SICAF, conforme disposto no art. 9º da IN</w:t>
      </w:r>
      <w:r w:rsidRPr="00197D28">
        <w:rPr>
          <w:highlight w:val="green"/>
        </w:rPr>
        <w:t xml:space="preserve"> </w:t>
      </w:r>
      <w:r w:rsidRPr="00197D28">
        <w:t>SEGES/MP nº 3, de 2018.</w:t>
      </w:r>
    </w:p>
    <w:p w14:paraId="7DB1EC96" w14:textId="77777777" w:rsidR="00CD01F3" w:rsidRPr="00197D28" w:rsidRDefault="00CD01F3" w:rsidP="0025465F">
      <w:pPr>
        <w:pStyle w:val="111-Numerao2"/>
      </w:pPr>
      <w:r w:rsidRPr="00197D28">
        <w:t>Os licitantes deverão utilizar o certificado digital para acesso ao Sistema.</w:t>
      </w:r>
    </w:p>
    <w:p w14:paraId="2DCE350C" w14:textId="77777777" w:rsidR="00CD01F3" w:rsidRPr="00197D28" w:rsidRDefault="00E804E2" w:rsidP="0025465F">
      <w:pPr>
        <w:pStyle w:val="111-Numerao2"/>
      </w:pPr>
      <w:r w:rsidRPr="00197D28">
        <w:t>Será concedido tratamento favorecido para as microempresas e empresas de pequeno porte, para as sociedades cooperativas mencionadas no art</w:t>
      </w:r>
      <w:r w:rsidR="00E43D1A" w:rsidRPr="00197D28">
        <w:t xml:space="preserve">igo </w:t>
      </w:r>
      <w:r w:rsidRPr="00197D28">
        <w:t>34 da Lei nº 11.488, de 2007, para o agricultor familiar, o produtor rural pessoa física e para o microempreendedor individual - MEI, nos limites previstos da Lei Complementar nº 123, de 2006</w:t>
      </w:r>
      <w:r w:rsidR="00CD01F3" w:rsidRPr="00197D28">
        <w:t>.</w:t>
      </w:r>
    </w:p>
    <w:p w14:paraId="5AD5DF41" w14:textId="77777777" w:rsidR="00CD01F3" w:rsidRPr="00197D28" w:rsidRDefault="00CD01F3" w:rsidP="008125E2">
      <w:pPr>
        <w:pStyle w:val="11-Numerao1"/>
      </w:pPr>
      <w:r w:rsidRPr="00197D28">
        <w:t>Não poderão participar desta licitação os interessados:</w:t>
      </w:r>
    </w:p>
    <w:p w14:paraId="59E2AEE8" w14:textId="77777777" w:rsidR="00CD01F3" w:rsidRPr="00197D28" w:rsidRDefault="00CD01F3" w:rsidP="0025465F">
      <w:pPr>
        <w:pStyle w:val="111-Numerao2"/>
      </w:pPr>
      <w:r w:rsidRPr="00197D28">
        <w:t>Proibidos de participar de licitações e celebrar contratos administrativos, na forma da legislação vigente;</w:t>
      </w:r>
    </w:p>
    <w:p w14:paraId="685CE281" w14:textId="77777777" w:rsidR="00CD01F3" w:rsidRPr="00197D28" w:rsidRDefault="00CD01F3" w:rsidP="0025465F">
      <w:pPr>
        <w:pStyle w:val="111-Numerao2"/>
      </w:pPr>
      <w:r w:rsidRPr="00197D28">
        <w:t>Que não atendam às condições deste Edital e seu</w:t>
      </w:r>
      <w:r w:rsidR="002D79DC">
        <w:t xml:space="preserve"> </w:t>
      </w:r>
      <w:r w:rsidRPr="00197D28">
        <w:t>(s) anexo</w:t>
      </w:r>
      <w:r w:rsidR="002D79DC">
        <w:t xml:space="preserve"> </w:t>
      </w:r>
      <w:r w:rsidRPr="00197D28">
        <w:t>(s);</w:t>
      </w:r>
    </w:p>
    <w:p w14:paraId="4E6A621A" w14:textId="77777777" w:rsidR="00CD01F3" w:rsidRPr="00197D28" w:rsidRDefault="00CD01F3" w:rsidP="0025465F">
      <w:pPr>
        <w:pStyle w:val="111-Numerao2"/>
      </w:pPr>
      <w:r w:rsidRPr="00197D28">
        <w:t>Estrangeiros que não tenham representação legal no Brasil com poderes expressos para receber citação e responder administrativa ou judicialmente;</w:t>
      </w:r>
    </w:p>
    <w:p w14:paraId="62426738" w14:textId="77777777" w:rsidR="00CD01F3" w:rsidRPr="00197D28" w:rsidRDefault="00CD01F3" w:rsidP="0025465F">
      <w:pPr>
        <w:pStyle w:val="111-Numerao2"/>
      </w:pPr>
      <w:r w:rsidRPr="00197D28">
        <w:t>Que se enquadrem nas vedações previstas no artigo 9º da Lei nº 8.666, de 1993;</w:t>
      </w:r>
    </w:p>
    <w:p w14:paraId="287EBF23" w14:textId="77777777" w:rsidR="00CD01F3" w:rsidRPr="00197D28" w:rsidRDefault="00CD01F3" w:rsidP="0025465F">
      <w:pPr>
        <w:pStyle w:val="111-Numerao2"/>
      </w:pPr>
      <w:r w:rsidRPr="00197D28">
        <w:lastRenderedPageBreak/>
        <w:t xml:space="preserve">Que estejam sob falência, recuperação judicial ou extrajudicial, ou concurso de credores ou insolvência, em processo de dissolução ou liquidação, observado o disposto no item </w:t>
      </w:r>
      <w:r w:rsidRPr="003C1101">
        <w:t>1</w:t>
      </w:r>
      <w:r w:rsidR="005657C9" w:rsidRPr="003C1101">
        <w:t>1</w:t>
      </w:r>
      <w:r w:rsidRPr="003C1101">
        <w:t>.</w:t>
      </w:r>
      <w:r w:rsidR="00373CFE" w:rsidRPr="003C1101">
        <w:t>11</w:t>
      </w:r>
      <w:r w:rsidRPr="003C1101">
        <w:t>.1.1 deste Edital;</w:t>
      </w:r>
    </w:p>
    <w:p w14:paraId="21777BDB" w14:textId="77777777" w:rsidR="00CD01F3" w:rsidRPr="00197D28" w:rsidRDefault="00CD01F3" w:rsidP="0025465F">
      <w:pPr>
        <w:pStyle w:val="111-Numerao2"/>
      </w:pPr>
      <w:r w:rsidRPr="00197D28">
        <w:t>Entidades empresariais que estejam reunidas em consórcio; tendo em vista que a presente licitação possui objeto simples e executável por completo pelas empresas atuantes no mercado, tanto, a ausência de consórcio não trará prejuízos à competitividade do certame.</w:t>
      </w:r>
    </w:p>
    <w:p w14:paraId="7FD747BD" w14:textId="77777777" w:rsidR="00CD01F3" w:rsidRPr="00197D28" w:rsidRDefault="00CD01F3" w:rsidP="0025465F">
      <w:pPr>
        <w:pStyle w:val="111-Numerao2"/>
      </w:pPr>
      <w:r w:rsidRPr="00197D28">
        <w:t xml:space="preserve">Organizações da Sociedade Civil de Interesse Público - OSCIP, atuando nessa condição (Acórdão nº 746/2014-TCU-Plenário); </w:t>
      </w:r>
    </w:p>
    <w:p w14:paraId="00E80CEF" w14:textId="77777777" w:rsidR="002874B7" w:rsidRPr="00197D28" w:rsidRDefault="00CD01F3" w:rsidP="0025465F">
      <w:pPr>
        <w:pStyle w:val="111-Numerao2"/>
      </w:pPr>
      <w:r w:rsidRPr="00197D28">
        <w:t>Instituições sem fins lucrativos (parágrafo único do art. 12 da Instrução Normativa SEGES/MP nº 05/2017);</w:t>
      </w:r>
    </w:p>
    <w:p w14:paraId="6144D642" w14:textId="77777777" w:rsidR="00CD01F3" w:rsidRPr="00197D28" w:rsidRDefault="00CD01F3" w:rsidP="008125E2">
      <w:pPr>
        <w:pStyle w:val="11-Numerao1"/>
      </w:pPr>
      <w:r w:rsidRPr="00197D28">
        <w:t>Nos termos do art. 5º do Decreto</w:t>
      </w:r>
      <w:r w:rsidR="009E00B6" w:rsidRPr="00197D28">
        <w:t xml:space="preserve"> Estadual</w:t>
      </w:r>
      <w:r w:rsidRPr="00197D28">
        <w:t xml:space="preserve"> nº 9.507, de 2018, é vedada a contratação de pessoa jurídica na qual haja administrador ou sócio com poder de direção, </w:t>
      </w:r>
      <w:r w:rsidR="007E2A79" w:rsidRPr="00197D28">
        <w:t>que tenham relação de parentesco com</w:t>
      </w:r>
      <w:r w:rsidRPr="00197D28">
        <w:t>:</w:t>
      </w:r>
    </w:p>
    <w:p w14:paraId="28DC8CFA" w14:textId="77777777" w:rsidR="00CD01F3" w:rsidRPr="00197D28" w:rsidRDefault="00CD01F3" w:rsidP="00EA2AC9">
      <w:pPr>
        <w:pStyle w:val="PargrafodaLista"/>
        <w:numPr>
          <w:ilvl w:val="0"/>
          <w:numId w:val="20"/>
        </w:numPr>
      </w:pPr>
      <w:r w:rsidRPr="00197D28">
        <w:t>Detentor de cargo em comissão ou função de confiança que atue na área responsável pela demanda ou contratação; ou</w:t>
      </w:r>
    </w:p>
    <w:p w14:paraId="30192073" w14:textId="77777777" w:rsidR="00CD01F3" w:rsidRPr="00197D28" w:rsidRDefault="007E2A79" w:rsidP="00EA2AC9">
      <w:pPr>
        <w:pStyle w:val="PargrafodaLista"/>
        <w:numPr>
          <w:ilvl w:val="0"/>
          <w:numId w:val="20"/>
        </w:numPr>
      </w:pPr>
      <w:r w:rsidRPr="00197D28">
        <w:t>A</w:t>
      </w:r>
      <w:r w:rsidR="00CD01F3" w:rsidRPr="00197D28">
        <w:t>utoridade hierarquicamente superior no âmbito d</w:t>
      </w:r>
      <w:r w:rsidRPr="00197D28">
        <w:t>e cada órgão ou entidade</w:t>
      </w:r>
      <w:r w:rsidR="00CD01F3" w:rsidRPr="00197D28">
        <w:t>.</w:t>
      </w:r>
    </w:p>
    <w:p w14:paraId="4EFE9625" w14:textId="77777777" w:rsidR="00CD01F3" w:rsidRPr="00197D28" w:rsidRDefault="00CD01F3" w:rsidP="0025465F">
      <w:pPr>
        <w:pStyle w:val="111-Numerao2"/>
      </w:pPr>
      <w:r w:rsidRPr="00197D28">
        <w:t>Para os fins do disposto neste item, considera-se familiar o cônjuge, o companheiro ou parente</w:t>
      </w:r>
      <w:r w:rsidR="007E2A79" w:rsidRPr="00197D28">
        <w:t xml:space="preserve">s, consanguíneos ou afins, em linda reta ou </w:t>
      </w:r>
      <w:r w:rsidRPr="00197D28">
        <w:t>colateral, até o terceiro grau</w:t>
      </w:r>
      <w:r w:rsidR="007E2A79" w:rsidRPr="00197D28">
        <w:t>, e que possa ser por ele beneficiada ou influir em seus atos de gestão.</w:t>
      </w:r>
      <w:r w:rsidRPr="00197D28">
        <w:t xml:space="preserve"> (Súmula Vinculante/STF nº 13, art. 5º, inciso V, da Lei nº 12.813, de 16 de maio de 2013 e art. 2º, inciso III, do Decreto </w:t>
      </w:r>
      <w:r w:rsidR="002D79DC" w:rsidRPr="00197D28">
        <w:t>n. º</w:t>
      </w:r>
      <w:r w:rsidRPr="00197D28">
        <w:t xml:space="preserve"> 7.203, de 04 de junho de 2010); </w:t>
      </w:r>
    </w:p>
    <w:p w14:paraId="17D2F664" w14:textId="77777777" w:rsidR="00CD01F3" w:rsidRPr="00197D28" w:rsidRDefault="00CD01F3" w:rsidP="008125E2">
      <w:pPr>
        <w:pStyle w:val="11-Numerao1"/>
      </w:pPr>
      <w:r w:rsidRPr="00197D28">
        <w:t>Como condição para participação no Pregão, o licitante assinalará “</w:t>
      </w:r>
      <w:r w:rsidRPr="00197D28">
        <w:rPr>
          <w:b/>
        </w:rPr>
        <w:t>sim</w:t>
      </w:r>
      <w:r w:rsidRPr="00197D28">
        <w:t>” ou “</w:t>
      </w:r>
      <w:r w:rsidRPr="00197D28">
        <w:rPr>
          <w:b/>
        </w:rPr>
        <w:t>não</w:t>
      </w:r>
      <w:r w:rsidRPr="00197D28">
        <w:t>” em campo próprio do sistema eletrônico, relativo às seguintes declarações:</w:t>
      </w:r>
      <w:r w:rsidRPr="00197D28">
        <w:rPr>
          <w:rFonts w:eastAsia="Zurich BT"/>
        </w:rPr>
        <w:t xml:space="preserve"> </w:t>
      </w:r>
    </w:p>
    <w:p w14:paraId="134311DA" w14:textId="77777777" w:rsidR="00CD01F3" w:rsidRPr="00197D28" w:rsidRDefault="00CD01F3" w:rsidP="0025465F">
      <w:pPr>
        <w:pStyle w:val="111-Numerao2"/>
      </w:pPr>
      <w:r w:rsidRPr="00197D28">
        <w:t>Que cumpre os requisitos estabelecidos no artigo 3° da Lei Complementar nº 123, de 2006, estando apt</w:t>
      </w:r>
      <w:r w:rsidR="00F32203" w:rsidRPr="00197D28">
        <w:t>a</w:t>
      </w:r>
      <w:r w:rsidRPr="00197D28">
        <w:t xml:space="preserve"> a usufruir do tratamento favorecido estabelecido em seus arts. 42 a 49.</w:t>
      </w:r>
    </w:p>
    <w:p w14:paraId="0F10A287" w14:textId="77777777" w:rsidR="00D91410" w:rsidRPr="00197D28" w:rsidRDefault="00D91410" w:rsidP="00EA0C15">
      <w:pPr>
        <w:pStyle w:val="1111-Numerao3"/>
      </w:pPr>
      <w:r w:rsidRPr="00197D28">
        <w:t>Nos itens exclusivos para participação de microempresas empresas de pequeno porte, a assinalação do campo “não” impedirá o prosseguimento no certame;</w:t>
      </w:r>
    </w:p>
    <w:p w14:paraId="0C37CFB7" w14:textId="77777777" w:rsidR="00D91410" w:rsidRPr="00197D28" w:rsidRDefault="00D91410" w:rsidP="00EA0C15">
      <w:pPr>
        <w:pStyle w:val="1111-Numerao3"/>
      </w:pPr>
      <w:r w:rsidRPr="00197D28">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4285B92" w14:textId="77777777" w:rsidR="00CD01F3" w:rsidRPr="00197D28" w:rsidRDefault="00CD01F3" w:rsidP="0025465F">
      <w:pPr>
        <w:pStyle w:val="111-Numerao2"/>
      </w:pPr>
      <w:r w:rsidRPr="004A6EEA">
        <w:t>Que está ciente e concorda com as condições contidas no Edital e seus anexos</w:t>
      </w:r>
      <w:r w:rsidRPr="00197D28">
        <w:t>;</w:t>
      </w:r>
    </w:p>
    <w:p w14:paraId="2B4DE3CE" w14:textId="77777777" w:rsidR="00CD01F3" w:rsidRPr="00197D28" w:rsidRDefault="00CD01F3" w:rsidP="0025465F">
      <w:pPr>
        <w:pStyle w:val="111-Numerao2"/>
      </w:pPr>
      <w:r w:rsidRPr="00197D28">
        <w:t xml:space="preserve">Que cumpre os requisitos para a habilitação definidos no Edital e que a proposta apresentada está em conformidade com as exigências </w:t>
      </w:r>
      <w:proofErr w:type="spellStart"/>
      <w:r w:rsidRPr="00197D28">
        <w:t>editalícias</w:t>
      </w:r>
      <w:proofErr w:type="spellEnd"/>
      <w:r w:rsidRPr="00197D28">
        <w:t>;</w:t>
      </w:r>
    </w:p>
    <w:p w14:paraId="662921A9" w14:textId="77777777" w:rsidR="00CD01F3" w:rsidRPr="00197D28" w:rsidRDefault="00CD01F3" w:rsidP="0025465F">
      <w:pPr>
        <w:pStyle w:val="111-Numerao2"/>
        <w:rPr>
          <w:rFonts w:eastAsia="Zurich BT"/>
        </w:rPr>
      </w:pPr>
      <w:r w:rsidRPr="00036AE1">
        <w:t>Que inexistem fatos impeditivos para sua habilitação no certame</w:t>
      </w:r>
      <w:r w:rsidRPr="00197D28">
        <w:t xml:space="preserve">, ciente da obrigatoriedade de declarar ocorrências posteriores; </w:t>
      </w:r>
    </w:p>
    <w:p w14:paraId="52FD49B4" w14:textId="77777777" w:rsidR="00CD01F3" w:rsidRPr="00197D28" w:rsidRDefault="00CD01F3" w:rsidP="0025465F">
      <w:pPr>
        <w:pStyle w:val="111-Numerao2"/>
        <w:rPr>
          <w:rFonts w:eastAsia="Zurich BT"/>
        </w:rPr>
      </w:pPr>
      <w:r w:rsidRPr="00036AE1">
        <w:t>Que não emprega menor de 18 anos em trabalho noturno, perigoso ou insalubre e não emprega menor de 16 anos</w:t>
      </w:r>
      <w:r w:rsidRPr="001C1924">
        <w:t>, salvo menor, a partir de 14 anos, na condição de aprendiz, nos termos do artigo 7°, XXXIII, da Constituição;</w:t>
      </w:r>
    </w:p>
    <w:p w14:paraId="5A015B27" w14:textId="77777777" w:rsidR="00CD01F3" w:rsidRPr="00197D28" w:rsidRDefault="00CD01F3" w:rsidP="0025465F">
      <w:pPr>
        <w:pStyle w:val="111-Numerao2"/>
      </w:pPr>
      <w:r w:rsidRPr="00036AE1">
        <w:lastRenderedPageBreak/>
        <w:t>Que a proposta foi elaborada de forma independente</w:t>
      </w:r>
      <w:r w:rsidRPr="00E6216A">
        <w:t>, nos</w:t>
      </w:r>
      <w:r w:rsidRPr="00197D28">
        <w:t xml:space="preserve"> termos da Instrução Normativa SLTI/MP nº 2, de 16 de setembro de 2009.</w:t>
      </w:r>
    </w:p>
    <w:p w14:paraId="0112BC11" w14:textId="77777777" w:rsidR="00CD01F3" w:rsidRPr="00197D28" w:rsidRDefault="00CD01F3" w:rsidP="0025465F">
      <w:pPr>
        <w:pStyle w:val="111-Numerao2"/>
      </w:pPr>
      <w:r w:rsidRPr="00197D28">
        <w:t>Que não possui, em sua cadeia produtiva, empregados executando trabalho degradante ou forçado, observando o disposto nos incisos III e IV do art. 1º e no inciso III do art. 5º da Constituição Federal;</w:t>
      </w:r>
    </w:p>
    <w:p w14:paraId="46C583EF" w14:textId="77777777" w:rsidR="00CD01F3" w:rsidRPr="00197D28" w:rsidRDefault="00CD01F3" w:rsidP="0025465F">
      <w:pPr>
        <w:pStyle w:val="111-Numerao2"/>
      </w:pPr>
      <w:r w:rsidRPr="00197D28">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26344AA" w14:textId="77777777" w:rsidR="00CD01F3" w:rsidRPr="00A85D9E" w:rsidRDefault="00CD01F3" w:rsidP="008125E2">
      <w:pPr>
        <w:pStyle w:val="11-Numerao1"/>
      </w:pPr>
      <w:r w:rsidRPr="00197D28">
        <w:t>A declaração falsa relativa ao cumprimento de qualquer condição sujeitará o licitante às sanções previstas em lei e neste Edital</w:t>
      </w:r>
      <w:r w:rsidRPr="00A85D9E">
        <w:t>.</w:t>
      </w:r>
    </w:p>
    <w:p w14:paraId="554DEEB8" w14:textId="4C6BCA0B" w:rsidR="00425299" w:rsidRPr="00ED3013" w:rsidRDefault="00425299" w:rsidP="00433A5F">
      <w:pPr>
        <w:pStyle w:val="01-Titulo"/>
      </w:pPr>
      <w:bookmarkStart w:id="10" w:name="_Toc103938414"/>
      <w:r w:rsidRPr="00ED3013">
        <w:t>DA APRESENTAÇÃO DA PROPOSTA E DOS DOCUMENTOS DE HABILITAÇÃO</w:t>
      </w:r>
      <w:bookmarkEnd w:id="10"/>
    </w:p>
    <w:p w14:paraId="29CBF531" w14:textId="77777777" w:rsidR="00425299" w:rsidRPr="004C1F12" w:rsidRDefault="00425299" w:rsidP="008125E2">
      <w:pPr>
        <w:pStyle w:val="11-Numerao1"/>
      </w:pPr>
      <w:r w:rsidRPr="004C1F12">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08A254E" w14:textId="77777777" w:rsidR="005264D2" w:rsidRDefault="00425299" w:rsidP="008125E2">
      <w:pPr>
        <w:pStyle w:val="11-Numerao1"/>
      </w:pPr>
      <w:r w:rsidRPr="004C1F12">
        <w:t>O envio da proposta, acompanhada dos documentos de habilitação exigidos neste Edital, ocorrerá por meio de chave de acesso e senha.</w:t>
      </w:r>
    </w:p>
    <w:p w14:paraId="1EC5E646" w14:textId="6E47B326" w:rsidR="00716432" w:rsidRPr="004C1F12" w:rsidRDefault="00210E29" w:rsidP="008125E2">
      <w:pPr>
        <w:pStyle w:val="11-Numerao1"/>
      </w:pPr>
      <w:r w:rsidRPr="009B16FF">
        <w:t xml:space="preserve">O preço </w:t>
      </w:r>
      <w:r w:rsidRPr="00A66632">
        <w:t>ofertado</w:t>
      </w:r>
      <w:r w:rsidRPr="009B16FF">
        <w:t xml:space="preserve"> deverá contemplar todas as despesas que o compõem, tais como de embalagem, frete, garantia, transporte, e seguro para entrega do bem no local indicado, bem como, todos os encargos (obrigações sociais, impostos, </w:t>
      </w:r>
      <w:r w:rsidRPr="00A66632">
        <w:t>tributos</w:t>
      </w:r>
      <w:r>
        <w:t>,</w:t>
      </w:r>
      <w:r w:rsidRPr="009B16FF">
        <w:t xml:space="preserve"> </w:t>
      </w:r>
      <w:r w:rsidRPr="00A66632">
        <w:t>tarifas</w:t>
      </w:r>
      <w:r>
        <w:t>,</w:t>
      </w:r>
      <w:r w:rsidRPr="00A66632">
        <w:t xml:space="preserve"> </w:t>
      </w:r>
      <w:r w:rsidRPr="009B16FF">
        <w:t xml:space="preserve">taxas, etc.), </w:t>
      </w:r>
      <w:r w:rsidRPr="009B16FF">
        <w:rPr>
          <w:rFonts w:eastAsia="Times New Roman"/>
        </w:rPr>
        <w:t>e outros necessários ao cumprimento integral do objeto deste Edital e Anexos</w:t>
      </w:r>
      <w:r w:rsidR="00716432">
        <w:t>.</w:t>
      </w:r>
    </w:p>
    <w:p w14:paraId="291FC31A" w14:textId="77777777" w:rsidR="00425299" w:rsidRPr="004C1F12" w:rsidRDefault="00425299" w:rsidP="008125E2">
      <w:pPr>
        <w:pStyle w:val="11-Numerao1"/>
      </w:pPr>
      <w:r w:rsidRPr="004C1F12">
        <w:t>Os licitantes poderão deixar de apresentar os documentos de habilitação que constem do SICAF, assegurado aos demais licitantes o direito de acesso aos dados constantes dos sistemas.</w:t>
      </w:r>
    </w:p>
    <w:p w14:paraId="428C94B6" w14:textId="77777777" w:rsidR="00425299" w:rsidRPr="004C1F12" w:rsidRDefault="00425299" w:rsidP="008125E2">
      <w:pPr>
        <w:pStyle w:val="11-Numerao1"/>
      </w:pPr>
      <w:r w:rsidRPr="004C1F12">
        <w:t>As Microempresas e Empresas de Pequeno Porte deverão encaminhar a documentação de habilitação, ainda que haja alguma restrição de regularidade fiscal e trabalhista, nos termos do art. 43, § 1º da LC nº 123, de 2006.</w:t>
      </w:r>
    </w:p>
    <w:p w14:paraId="2631E2E9" w14:textId="77777777" w:rsidR="00425299" w:rsidRPr="004C1F12" w:rsidRDefault="00425299" w:rsidP="008125E2">
      <w:pPr>
        <w:pStyle w:val="11-Numerao1"/>
      </w:pPr>
      <w:r w:rsidRPr="004C1F12">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2DAC17C" w14:textId="77777777" w:rsidR="00425299" w:rsidRPr="004C1F12" w:rsidRDefault="00425299" w:rsidP="0025465F">
      <w:pPr>
        <w:pStyle w:val="111-Numerao2"/>
      </w:pPr>
      <w:r w:rsidRPr="004C1F12">
        <w:t>Até a abertura da sessão pública, os licitantes poderão retirar ou substituir a proposta e os documentos de habilitação anteriormente inseridos no sistema;</w:t>
      </w:r>
    </w:p>
    <w:p w14:paraId="7D3D9EC4" w14:textId="77777777" w:rsidR="00425299" w:rsidRPr="004C1F12" w:rsidRDefault="00425299" w:rsidP="0025465F">
      <w:pPr>
        <w:pStyle w:val="111-Numerao2"/>
      </w:pPr>
      <w:r w:rsidRPr="004C1F12">
        <w:t>Não será estabelecida, nessa etapa do certame, ordem de classificação entre as propostas apresentadas, o que somente ocorrerá após a realização dos procedimentos de negociação e julgamento da proposta.</w:t>
      </w:r>
    </w:p>
    <w:p w14:paraId="4000B48C" w14:textId="74606D12" w:rsidR="007645CE" w:rsidRDefault="00425299" w:rsidP="00ED2B73">
      <w:pPr>
        <w:pStyle w:val="111-Numerao2"/>
      </w:pPr>
      <w:r w:rsidRPr="004C1F12">
        <w:t>Os documentos que compõem a proposta e a habilitação do licitante melhor classificado somente serão disponibilizados para avaliação do pregoeiro e para acesso público após o encerramento do envio de lances.</w:t>
      </w:r>
    </w:p>
    <w:p w14:paraId="324531F8" w14:textId="77777777" w:rsidR="00B370FD" w:rsidRPr="004C1F12" w:rsidRDefault="00B370FD" w:rsidP="00B370FD">
      <w:pPr>
        <w:pStyle w:val="111-Numerao2"/>
        <w:numPr>
          <w:ilvl w:val="0"/>
          <w:numId w:val="0"/>
        </w:numPr>
        <w:ind w:left="284"/>
      </w:pPr>
    </w:p>
    <w:p w14:paraId="761B35B3" w14:textId="77777777" w:rsidR="00425299" w:rsidRPr="004C1F12" w:rsidRDefault="00425299" w:rsidP="00433A5F">
      <w:pPr>
        <w:pStyle w:val="01-Titulo"/>
      </w:pPr>
      <w:bookmarkStart w:id="11" w:name="_Toc103938415"/>
      <w:r w:rsidRPr="004C1F12">
        <w:lastRenderedPageBreak/>
        <w:t>DO PREENCHIMENTO DA PROPOSTA</w:t>
      </w:r>
      <w:bookmarkEnd w:id="11"/>
    </w:p>
    <w:p w14:paraId="0CE801E0" w14:textId="77777777" w:rsidR="00BA281B" w:rsidRPr="004C1F12" w:rsidRDefault="007A150F" w:rsidP="008125E2">
      <w:pPr>
        <w:pStyle w:val="11-Numerao1"/>
      </w:pPr>
      <w:r w:rsidRPr="004C1F12">
        <w:t xml:space="preserve">O </w:t>
      </w:r>
      <w:r w:rsidR="00BA281B" w:rsidRPr="004C1F12">
        <w:t xml:space="preserve">licitante deverá </w:t>
      </w:r>
      <w:r w:rsidR="00D14F27" w:rsidRPr="004C1F12">
        <w:t>enviar sua</w:t>
      </w:r>
      <w:r w:rsidR="00BA281B" w:rsidRPr="004C1F12">
        <w:t xml:space="preserve"> proposta </w:t>
      </w:r>
      <w:r w:rsidR="000D08BF" w:rsidRPr="004C1F12">
        <w:t>mediante o preenchimento, n</w:t>
      </w:r>
      <w:r w:rsidR="00BA281B" w:rsidRPr="004C1F12">
        <w:t>o sistema eletrônico</w:t>
      </w:r>
      <w:r w:rsidR="001470DC" w:rsidRPr="004C1F12">
        <w:t>, dos seguintes campos</w:t>
      </w:r>
      <w:r w:rsidRPr="004C1F12">
        <w:t>:</w:t>
      </w:r>
    </w:p>
    <w:p w14:paraId="5420CA48" w14:textId="0384AD75" w:rsidR="000108B5" w:rsidRDefault="000108B5" w:rsidP="00EA2AC9">
      <w:pPr>
        <w:pStyle w:val="PargrafodaLista"/>
        <w:numPr>
          <w:ilvl w:val="0"/>
          <w:numId w:val="21"/>
        </w:numPr>
        <w:jc w:val="both"/>
      </w:pPr>
      <w:r w:rsidRPr="00F46E47">
        <w:t xml:space="preserve">Valor </w:t>
      </w:r>
      <w:r w:rsidRPr="005B63F2">
        <w:t>unitário e total do item</w:t>
      </w:r>
      <w:bookmarkStart w:id="12" w:name="_Hlk92287273"/>
      <w:r w:rsidRPr="005B63F2">
        <w:t>, com até duas casas decimais após a virgula</w:t>
      </w:r>
      <w:bookmarkEnd w:id="12"/>
      <w:r>
        <w:t>;</w:t>
      </w:r>
    </w:p>
    <w:p w14:paraId="13FF1116" w14:textId="7C8EFD6A" w:rsidR="000108B5" w:rsidRDefault="000108B5" w:rsidP="00EA2AC9">
      <w:pPr>
        <w:pStyle w:val="PargrafodaLista"/>
        <w:numPr>
          <w:ilvl w:val="0"/>
          <w:numId w:val="21"/>
        </w:numPr>
        <w:jc w:val="both"/>
      </w:pPr>
      <w:r w:rsidRPr="005B63F2">
        <w:t xml:space="preserve">Marca, </w:t>
      </w:r>
      <w:bookmarkStart w:id="13" w:name="_Hlk92287283"/>
      <w:r w:rsidRPr="005B63F2">
        <w:t>(se houver)</w:t>
      </w:r>
      <w:bookmarkEnd w:id="13"/>
      <w:r>
        <w:t>;</w:t>
      </w:r>
    </w:p>
    <w:p w14:paraId="149CCCC3" w14:textId="14EB78EE" w:rsidR="000108B5" w:rsidRDefault="000108B5" w:rsidP="00EA2AC9">
      <w:pPr>
        <w:pStyle w:val="PargrafodaLista"/>
        <w:numPr>
          <w:ilvl w:val="0"/>
          <w:numId w:val="21"/>
        </w:numPr>
        <w:jc w:val="both"/>
      </w:pPr>
      <w:r w:rsidRPr="005B63F2">
        <w:t>Fabricante, (se houver)</w:t>
      </w:r>
      <w:r>
        <w:t>;</w:t>
      </w:r>
    </w:p>
    <w:p w14:paraId="288AEEBF" w14:textId="7C647C97" w:rsidR="000108B5" w:rsidRDefault="000108B5" w:rsidP="00EA2AC9">
      <w:pPr>
        <w:pStyle w:val="PargrafodaLista"/>
        <w:numPr>
          <w:ilvl w:val="0"/>
          <w:numId w:val="21"/>
        </w:numPr>
        <w:jc w:val="both"/>
      </w:pPr>
      <w:r w:rsidRPr="00F46E47">
        <w:t>Descrição detalhada do objeto, contendo as informações similares à especificação do Termo de Referência: indicando, no que for aplicável, o modelo, prazo de validade ou de garantia, número do registro ou inscrição do bem no órgão competente, quando for o caso</w:t>
      </w:r>
      <w:r>
        <w:t>.</w:t>
      </w:r>
    </w:p>
    <w:p w14:paraId="60ED3314" w14:textId="7DB0C5EB" w:rsidR="000108B5" w:rsidRDefault="0033108D" w:rsidP="0025465F">
      <w:pPr>
        <w:pStyle w:val="111-Numerao2"/>
      </w:pPr>
      <w:r w:rsidRPr="00F46E47">
        <w:t>Todas as especificações do objeto contidas na proposta vinculam a Contratada</w:t>
      </w:r>
      <w:r>
        <w:t>;</w:t>
      </w:r>
    </w:p>
    <w:p w14:paraId="01A5CB46" w14:textId="221143B9" w:rsidR="0033108D" w:rsidRDefault="0033108D" w:rsidP="0025465F">
      <w:pPr>
        <w:pStyle w:val="111-Numerao2"/>
      </w:pPr>
      <w:r w:rsidRPr="00F46E47">
        <w:t>Nos valores propostos estarão inclusos todos os custos operacionais, encargos previdenciários, trabalhistas, tributários, comerciais e quaisquer outros que incidam direta ou indiretamente no fornecimento dos bens</w:t>
      </w:r>
      <w:r>
        <w:t>;</w:t>
      </w:r>
    </w:p>
    <w:p w14:paraId="0B5FC64F" w14:textId="6E1F97E8" w:rsidR="0033108D" w:rsidRDefault="0033108D" w:rsidP="0025465F">
      <w:pPr>
        <w:pStyle w:val="111-Numerao2"/>
      </w:pPr>
      <w:r w:rsidRPr="00F46E47">
        <w:t>Os preços ofertados, tanto na proposta inicial, quanto na etapa de lances, serão de exclusiva responsabilidade do licitante, não lhe assistindo o direito de pleitear qualquer alteração, sob alegação de erro, omissão ou qualquer outro pretexto</w:t>
      </w:r>
    </w:p>
    <w:p w14:paraId="4FCBB2E8" w14:textId="77777777" w:rsidR="004D40EB" w:rsidRDefault="004D40EB" w:rsidP="0025465F">
      <w:pPr>
        <w:pStyle w:val="111-Numerao2"/>
      </w:pPr>
      <w:r w:rsidRPr="00C33018">
        <w:t xml:space="preserve">A proposta deverá conter a </w:t>
      </w:r>
      <w:r w:rsidRPr="00B15176">
        <w:rPr>
          <w:rFonts w:eastAsia="Arial"/>
        </w:rPr>
        <w:t>marca, fabricante, modelo e prazo de garantia ou validade</w:t>
      </w:r>
      <w:r>
        <w:rPr>
          <w:rFonts w:eastAsia="Arial"/>
        </w:rPr>
        <w:t xml:space="preserve"> </w:t>
      </w:r>
      <w:r w:rsidRPr="00C16C3E">
        <w:rPr>
          <w:rFonts w:eastAsia="Arial"/>
          <w:b/>
          <w:u w:val="single"/>
        </w:rPr>
        <w:t>e acompanhada de folder e/ou prospectos de todos os produtos ofertados contendo a descrição e foto dos mesmos</w:t>
      </w:r>
      <w:r w:rsidRPr="00C16C3E">
        <w:rPr>
          <w:rFonts w:eastAsia="Arial"/>
        </w:rPr>
        <w:t>.</w:t>
      </w:r>
    </w:p>
    <w:p w14:paraId="7222A2AB" w14:textId="52DB2CE5" w:rsidR="002708CC" w:rsidRDefault="002708CC" w:rsidP="0025465F">
      <w:pPr>
        <w:pStyle w:val="111-Numerao2"/>
      </w:pPr>
      <w:r w:rsidRPr="004C1F12">
        <w:t xml:space="preserve">O prazo de validade da proposta não poderá ser inferior a </w:t>
      </w:r>
      <w:r w:rsidRPr="004C1F12">
        <w:rPr>
          <w:b/>
        </w:rPr>
        <w:t>90 (noventa) dias</w:t>
      </w:r>
      <w:r w:rsidRPr="004C1F12">
        <w:t xml:space="preserve"> corridos, a contar da data de sua apresentação</w:t>
      </w:r>
      <w:r>
        <w:t>.</w:t>
      </w:r>
    </w:p>
    <w:p w14:paraId="3D563EB5" w14:textId="30A4160C" w:rsidR="0033108D" w:rsidRPr="0033108D" w:rsidRDefault="0033108D" w:rsidP="0033108D">
      <w:pPr>
        <w:pStyle w:val="11-Numerao1"/>
      </w:pPr>
      <w:r w:rsidRPr="00CD1960">
        <w:rPr>
          <w:b/>
        </w:rPr>
        <w:t>Anexar ao sistema a proposta preenchida e assinada, conforme modelo do Anexo II</w:t>
      </w:r>
      <w:r>
        <w:rPr>
          <w:b/>
        </w:rPr>
        <w:t>;</w:t>
      </w:r>
    </w:p>
    <w:p w14:paraId="3DE74408" w14:textId="77777777" w:rsidR="00731E13" w:rsidRPr="004C1F12" w:rsidRDefault="00731E13" w:rsidP="008125E2">
      <w:pPr>
        <w:pStyle w:val="11-Numerao1"/>
      </w:pPr>
      <w:r w:rsidRPr="004C1F12">
        <w:t>Os licitantes devem respeitar os preços máximos estabelecidos nas normas de regência de contratações públicas federais, quando participarem de licitações públicas;</w:t>
      </w:r>
    </w:p>
    <w:p w14:paraId="6C29C371" w14:textId="77777777" w:rsidR="00AD7577" w:rsidRPr="004C1F12" w:rsidRDefault="00731E13" w:rsidP="0025465F">
      <w:pPr>
        <w:pStyle w:val="111-Numerao2"/>
      </w:pPr>
      <w:r w:rsidRPr="004C1F12">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1848D2" w:rsidRPr="004C1F12">
        <w:t>sobre preço</w:t>
      </w:r>
      <w:r w:rsidRPr="004C1F12">
        <w:t xml:space="preserve"> na execução do contrato.</w:t>
      </w:r>
    </w:p>
    <w:p w14:paraId="193BAC68" w14:textId="77777777" w:rsidR="00AD7577" w:rsidRPr="004C1F12" w:rsidRDefault="00AD7577" w:rsidP="008125E2">
      <w:pPr>
        <w:pStyle w:val="11-Numerao1"/>
      </w:pPr>
      <w:r w:rsidRPr="004C1F12">
        <w:t>A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w:t>
      </w:r>
    </w:p>
    <w:p w14:paraId="2151CA0E" w14:textId="77777777" w:rsidR="00AD7577" w:rsidRPr="004C1F12" w:rsidRDefault="00AD7577" w:rsidP="0025465F">
      <w:pPr>
        <w:pStyle w:val="111-Numerao2"/>
      </w:pPr>
      <w:r w:rsidRPr="004C1F12">
        <w:t xml:space="preserve"> O Regulamento do ICMS do Estado de Mato Grosso encontra-se disponível no “site” da SEFAZ: </w:t>
      </w:r>
      <w:hyperlink r:id="rId12">
        <w:r w:rsidRPr="004C1F12">
          <w:rPr>
            <w:u w:val="single"/>
          </w:rPr>
          <w:t>www.sefaz.mt.gov.br</w:t>
        </w:r>
      </w:hyperlink>
      <w:r w:rsidRPr="004C1F12">
        <w:t xml:space="preserve"> - Portal da Legislação SEFAZ;</w:t>
      </w:r>
    </w:p>
    <w:p w14:paraId="59C13E5F" w14:textId="77777777" w:rsidR="00AD7577" w:rsidRPr="004C1F12" w:rsidRDefault="00AD7577" w:rsidP="0025465F">
      <w:pPr>
        <w:pStyle w:val="111-Numerao2"/>
      </w:pPr>
      <w:r w:rsidRPr="004C1F12">
        <w:t>Em caso de dúvidas ou para fins de esclarecimentos relativos aos procedimentos necessários para obtenção dos créditos decorrentes do Convênio ICMS nº 73/04 a licitante deverá entrar em contato no Plantão Fiscal da SEFAZ pelo telefone (65) 3617-2700.</w:t>
      </w:r>
    </w:p>
    <w:p w14:paraId="6582A0B2" w14:textId="77777777" w:rsidR="00731E13" w:rsidRPr="004C1F12" w:rsidRDefault="00675C39" w:rsidP="00433A5F">
      <w:pPr>
        <w:pStyle w:val="01-Titulo"/>
      </w:pPr>
      <w:bookmarkStart w:id="14" w:name="_Toc103938416"/>
      <w:r w:rsidRPr="004C1F12">
        <w:lastRenderedPageBreak/>
        <w:t>DA ABERTURA DA SESSÃO, CLASSIFICAÇÃO DAS PROPOSTAS E FORMULAÇÃO DE LANCES</w:t>
      </w:r>
      <w:bookmarkEnd w:id="14"/>
    </w:p>
    <w:p w14:paraId="5F5BB2DD" w14:textId="77777777" w:rsidR="00675C39" w:rsidRPr="004C1F12" w:rsidRDefault="00675C39" w:rsidP="008125E2">
      <w:pPr>
        <w:pStyle w:val="11-Numerao1"/>
      </w:pPr>
      <w:r w:rsidRPr="004C1F12">
        <w:t xml:space="preserve">A abertura da presente licitação dar-se-á em sessão pública, por meio de sistema eletrônico, na data, horário e </w:t>
      </w:r>
      <w:r w:rsidR="0015345B" w:rsidRPr="004C1F12">
        <w:t>local indicado</w:t>
      </w:r>
      <w:r w:rsidRPr="004C1F12">
        <w:t xml:space="preserve"> neste Edita</w:t>
      </w:r>
      <w:r w:rsidR="00A65077" w:rsidRPr="004C1F12">
        <w:t>l</w:t>
      </w:r>
      <w:r w:rsidRPr="004C1F12">
        <w:t>.</w:t>
      </w:r>
    </w:p>
    <w:p w14:paraId="5BE9BF32" w14:textId="77777777" w:rsidR="00675C39" w:rsidRPr="004C1F12" w:rsidRDefault="00675C39" w:rsidP="008125E2">
      <w:pPr>
        <w:pStyle w:val="11-Numerao1"/>
      </w:pPr>
      <w:r w:rsidRPr="004C1F12">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3158C51F" w14:textId="77777777" w:rsidR="00675C39" w:rsidRPr="004C1F12" w:rsidRDefault="00675C39" w:rsidP="0025465F">
      <w:pPr>
        <w:pStyle w:val="111-Numerao2"/>
      </w:pPr>
      <w:r w:rsidRPr="004C1F12">
        <w:t>Também será desclassificada a proposta que identifique o licitante.</w:t>
      </w:r>
    </w:p>
    <w:p w14:paraId="358EF594" w14:textId="77777777" w:rsidR="00675C39" w:rsidRPr="004C1F12" w:rsidRDefault="00675C39" w:rsidP="0025465F">
      <w:pPr>
        <w:pStyle w:val="111-Numerao2"/>
      </w:pPr>
      <w:r w:rsidRPr="004C1F12">
        <w:t>A desclassificação será sempre fundamentada e registrada no sistema, com acompanhamento em tempo real por todos os participantes.</w:t>
      </w:r>
    </w:p>
    <w:p w14:paraId="486FF4E6" w14:textId="77777777" w:rsidR="00675C39" w:rsidRPr="004C1F12" w:rsidRDefault="00675C39" w:rsidP="0025465F">
      <w:pPr>
        <w:pStyle w:val="111-Numerao2"/>
      </w:pPr>
      <w:r w:rsidRPr="004C1F12">
        <w:t>A não desclassificação da proposta não impede o seu julgamento definitivo em sentido contrário, levado a efeito na fase de aceitação.</w:t>
      </w:r>
    </w:p>
    <w:p w14:paraId="0A12F5FF" w14:textId="77777777" w:rsidR="00675C39" w:rsidRPr="004C1F12" w:rsidRDefault="00675C39" w:rsidP="008125E2">
      <w:pPr>
        <w:pStyle w:val="11-Numerao1"/>
      </w:pPr>
      <w:r w:rsidRPr="004C1F12">
        <w:t>O sistema ordenará automaticamente as propostas classificadas, sendo que somente estas participarão da fase de lances.</w:t>
      </w:r>
    </w:p>
    <w:p w14:paraId="1473F455" w14:textId="77777777" w:rsidR="00675C39" w:rsidRPr="004C1F12" w:rsidRDefault="00675C39" w:rsidP="008125E2">
      <w:pPr>
        <w:pStyle w:val="11-Numerao1"/>
      </w:pPr>
      <w:r w:rsidRPr="004C1F12">
        <w:t xml:space="preserve"> O sistema disponibilizará campo próprio para troca de mensagens entre o Pregoeiro e os licitantes.</w:t>
      </w:r>
    </w:p>
    <w:p w14:paraId="3F71194D" w14:textId="77777777" w:rsidR="00731E13" w:rsidRPr="004C1F12" w:rsidRDefault="00675C39" w:rsidP="008125E2">
      <w:pPr>
        <w:pStyle w:val="11-Numerao1"/>
      </w:pPr>
      <w:r w:rsidRPr="004C1F12">
        <w:t xml:space="preserve"> Iniciada a etapa competitiva, os licitantes deverão encaminhar lances exclusivamente por meio de sistema eletrônico, sendo imediatamente informados do seu recebimento e do valor consignado no registro</w:t>
      </w:r>
      <w:r w:rsidR="00A65077" w:rsidRPr="004C1F12">
        <w:t>.</w:t>
      </w:r>
    </w:p>
    <w:p w14:paraId="70E47031" w14:textId="22C35D09" w:rsidR="00675C39" w:rsidRPr="00944A63" w:rsidRDefault="00EE476A" w:rsidP="008125E2">
      <w:pPr>
        <w:pStyle w:val="11-Numerao1"/>
      </w:pPr>
      <w:r w:rsidRPr="00944A63">
        <w:t xml:space="preserve">O lance deverá ser ofertado </w:t>
      </w:r>
      <w:r w:rsidR="00A65077" w:rsidRPr="00944A63">
        <w:t xml:space="preserve">pelo </w:t>
      </w:r>
      <w:r w:rsidR="00A65077" w:rsidRPr="00944A63">
        <w:rPr>
          <w:b/>
          <w:i/>
          <w:u w:val="single"/>
        </w:rPr>
        <w:t>valor</w:t>
      </w:r>
      <w:r w:rsidR="004D1E15" w:rsidRPr="00944A63">
        <w:rPr>
          <w:b/>
          <w:i/>
          <w:u w:val="single"/>
        </w:rPr>
        <w:t xml:space="preserve"> total</w:t>
      </w:r>
      <w:r w:rsidR="00A65077" w:rsidRPr="00944A63">
        <w:rPr>
          <w:b/>
          <w:i/>
          <w:u w:val="single"/>
        </w:rPr>
        <w:t xml:space="preserve"> </w:t>
      </w:r>
      <w:r w:rsidR="00B6306E" w:rsidRPr="00944A63">
        <w:rPr>
          <w:b/>
          <w:i/>
          <w:u w:val="single"/>
        </w:rPr>
        <w:t>do</w:t>
      </w:r>
      <w:r w:rsidR="007F67D5" w:rsidRPr="00944A63">
        <w:rPr>
          <w:b/>
          <w:i/>
          <w:u w:val="single"/>
        </w:rPr>
        <w:t xml:space="preserve"> </w:t>
      </w:r>
      <w:r w:rsidR="006B6775" w:rsidRPr="00944A63">
        <w:rPr>
          <w:b/>
          <w:i/>
          <w:u w:val="single"/>
        </w:rPr>
        <w:t>item</w:t>
      </w:r>
      <w:r w:rsidR="003A2CC5">
        <w:t>.</w:t>
      </w:r>
    </w:p>
    <w:p w14:paraId="06B1041C" w14:textId="77777777" w:rsidR="004478C3" w:rsidRPr="004C1F12" w:rsidRDefault="004478C3" w:rsidP="008125E2">
      <w:pPr>
        <w:pStyle w:val="11-Numerao1"/>
      </w:pPr>
      <w:r w:rsidRPr="004C1F12">
        <w:t>Os licitantes poderão oferecer lances sucessivos, observando o horário fixado para abertura da sessão e as regras estabelecidas no Edital.</w:t>
      </w:r>
    </w:p>
    <w:p w14:paraId="4FF766D6" w14:textId="77777777" w:rsidR="004478C3" w:rsidRPr="004C1F12" w:rsidRDefault="004478C3" w:rsidP="008125E2">
      <w:pPr>
        <w:pStyle w:val="11-Numerao1"/>
      </w:pPr>
      <w:r w:rsidRPr="004C1F12">
        <w:t xml:space="preserve">O licitante somente poderá oferecer lance de </w:t>
      </w:r>
      <w:r w:rsidRPr="004C1F12">
        <w:rPr>
          <w:b/>
        </w:rPr>
        <w:t>valor inferior</w:t>
      </w:r>
      <w:r w:rsidRPr="004C1F12">
        <w:t xml:space="preserve"> ao último por ele ofertado e registrado pelo sistema.</w:t>
      </w:r>
    </w:p>
    <w:p w14:paraId="6130F037" w14:textId="77777777" w:rsidR="005E5323" w:rsidRDefault="004478C3" w:rsidP="008125E2">
      <w:pPr>
        <w:pStyle w:val="11-Numerao1"/>
      </w:pPr>
      <w:r w:rsidRPr="0022504E">
        <w:t>O intervalo mínimo de diferença de valores ou percentuais entre os lances, que incidirá tanto em relação aos lances intermediários quanto em relação à proposta que cobrir a melhor oferta deverá ser de 0,01 (zero vírgula zero um).</w:t>
      </w:r>
    </w:p>
    <w:p w14:paraId="2D7C4AF8" w14:textId="77777777" w:rsidR="00AC3558" w:rsidRPr="0022504E" w:rsidRDefault="00AC3558" w:rsidP="008125E2">
      <w:pPr>
        <w:pStyle w:val="11-Numerao1"/>
      </w:pPr>
      <w:r w:rsidRPr="0015196F">
        <w:t>O intervalo entre os lances enviados pelo mesmo licitante não poderá ser inferior a vinte (20) segundos e o intervalo entre lances não poderá ser inferior a três (3) segundos, sob pena de serem automaticamente descartados pelo sistema os respectivos lances</w:t>
      </w:r>
      <w:r>
        <w:t>.</w:t>
      </w:r>
    </w:p>
    <w:p w14:paraId="1454CF88" w14:textId="77777777" w:rsidR="000F51D8" w:rsidRPr="004C1F12" w:rsidRDefault="000F51D8" w:rsidP="008125E2">
      <w:pPr>
        <w:pStyle w:val="11-Numerao1"/>
      </w:pPr>
      <w:r w:rsidRPr="004C1F12">
        <w:t xml:space="preserve">Será adotado para o envio de lances no pregão eletrônico o modo de disputa </w:t>
      </w:r>
      <w:r w:rsidRPr="004C1F12">
        <w:rPr>
          <w:b/>
        </w:rPr>
        <w:t>“aberto”</w:t>
      </w:r>
      <w:r w:rsidRPr="004C1F12">
        <w:t>, em que os licitantes apresentarão lances públicos e sucessivos, com prorrogações.</w:t>
      </w:r>
    </w:p>
    <w:p w14:paraId="14AA5A2B" w14:textId="77777777" w:rsidR="000F51D8" w:rsidRPr="004C1F12" w:rsidRDefault="000F51D8" w:rsidP="008125E2">
      <w:pPr>
        <w:pStyle w:val="11-Numerao1"/>
      </w:pPr>
      <w:r w:rsidRPr="004C1F12">
        <w:t>A etapa de lances da sessão pública terá duração de dez minutos e, após isso, será prorrogada automaticamente pelo sistema quando houver lance ofertado nos últimos dois minutos do período de duração da sessão pública.</w:t>
      </w:r>
    </w:p>
    <w:p w14:paraId="6651DB37" w14:textId="77777777" w:rsidR="000F51D8" w:rsidRPr="004C1F12" w:rsidRDefault="000F51D8" w:rsidP="008125E2">
      <w:pPr>
        <w:pStyle w:val="11-Numerao1"/>
      </w:pPr>
      <w:r w:rsidRPr="004C1F12">
        <w:t>A prorrogação automática da etapa de lances, de que trata o item anterior, será de dois minutos e ocorrerá sucessivamente sempre que houver lances enviados nesse período de prorrogação, inclusive no caso de lances intermediários.</w:t>
      </w:r>
    </w:p>
    <w:p w14:paraId="6D53C4A3" w14:textId="77777777" w:rsidR="000F51D8" w:rsidRPr="004C1F12" w:rsidRDefault="000F51D8" w:rsidP="008125E2">
      <w:pPr>
        <w:pStyle w:val="11-Numerao1"/>
      </w:pPr>
      <w:r w:rsidRPr="004C1F12">
        <w:lastRenderedPageBreak/>
        <w:t>Não havendo novos lances na forma estabelecida nos itens anteriores, a sessão pública encerrar-se-á automaticamente.</w:t>
      </w:r>
    </w:p>
    <w:p w14:paraId="70D2323D" w14:textId="66C547BB" w:rsidR="00AC3558" w:rsidRPr="004C1F12" w:rsidRDefault="000F51D8" w:rsidP="00E24C55">
      <w:pPr>
        <w:pStyle w:val="11-Numerao1"/>
      </w:pPr>
      <w:r w:rsidRPr="004C1F12">
        <w:t>Encerrada a fase competitiva sem que haja a prorrogação automática pelo sistema, poderá o pregoeiro, assessorado pela equipe de apoio, justificadamente, admitir o reinício da sessão pública de lances, em prol da consecução do melhor preço.</w:t>
      </w:r>
    </w:p>
    <w:p w14:paraId="4ADE3E67" w14:textId="77777777" w:rsidR="004478C3" w:rsidRPr="004C1F12" w:rsidRDefault="004478C3" w:rsidP="008125E2">
      <w:pPr>
        <w:pStyle w:val="11-Numerao1"/>
      </w:pPr>
      <w:r w:rsidRPr="004C1F12">
        <w:t xml:space="preserve">Não serão aceitos dois ou mais lances de mesmo valor, prevalecendo aquele que for recebido e registrado em primeiro lugar. </w:t>
      </w:r>
    </w:p>
    <w:p w14:paraId="4B0CD327" w14:textId="77777777" w:rsidR="004478C3" w:rsidRPr="004C1F12" w:rsidRDefault="004478C3" w:rsidP="008125E2">
      <w:pPr>
        <w:pStyle w:val="11-Numerao1"/>
      </w:pPr>
      <w:r w:rsidRPr="004C1F12">
        <w:t xml:space="preserve">Durante o transcurso da sessão pública, os licitantes serão informados, em tempo real, do valor do menor lance registrado, vedada a identificação do licitante. </w:t>
      </w:r>
    </w:p>
    <w:p w14:paraId="460D61EC" w14:textId="77777777" w:rsidR="004478C3" w:rsidRPr="004C1F12" w:rsidRDefault="004478C3" w:rsidP="008125E2">
      <w:pPr>
        <w:pStyle w:val="11-Numerao1"/>
      </w:pPr>
      <w:r w:rsidRPr="004C1F12">
        <w:t xml:space="preserve">No caso de desconexão com o Pregoeiro, no decorrer da etapa competitiva do Pregão, o sistema eletrônico poderá permanecer acessível aos licitantes para a recepção dos lances. </w:t>
      </w:r>
    </w:p>
    <w:p w14:paraId="0A728403" w14:textId="77777777" w:rsidR="004478C3" w:rsidRPr="004C1F12" w:rsidRDefault="004478C3" w:rsidP="008125E2">
      <w:pPr>
        <w:pStyle w:val="11-Numerao1"/>
      </w:pPr>
      <w:r w:rsidRPr="004C1F12">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63F226E" w14:textId="77777777" w:rsidR="004478C3" w:rsidRPr="004C1F12" w:rsidRDefault="004478C3" w:rsidP="008125E2">
      <w:pPr>
        <w:pStyle w:val="11-Numerao1"/>
      </w:pPr>
      <w:r w:rsidRPr="004C1F12">
        <w:t xml:space="preserve">O Critério de julgamento adotado será o </w:t>
      </w:r>
      <w:r w:rsidRPr="004C1F12">
        <w:rPr>
          <w:b/>
          <w:i/>
          <w:u w:val="single"/>
        </w:rPr>
        <w:t>menor preço</w:t>
      </w:r>
      <w:r w:rsidRPr="004C1F12">
        <w:t>, conforme defin</w:t>
      </w:r>
      <w:r w:rsidR="003B6445">
        <w:t>ido neste Edital e seus anexos.</w:t>
      </w:r>
    </w:p>
    <w:p w14:paraId="1F18D0C5" w14:textId="77777777" w:rsidR="004478C3" w:rsidRDefault="004478C3" w:rsidP="008125E2">
      <w:pPr>
        <w:pStyle w:val="11-Numerao1"/>
      </w:pPr>
      <w:r w:rsidRPr="004C1F12">
        <w:t>Caso o licitante não apresente lances, concorrerá com o valor de sua proposta.</w:t>
      </w:r>
    </w:p>
    <w:p w14:paraId="160DE43E" w14:textId="77777777" w:rsidR="00AC3558" w:rsidRDefault="00AC3558" w:rsidP="008125E2">
      <w:pPr>
        <w:pStyle w:val="11-Numerao1"/>
      </w:pPr>
      <w:r w:rsidRPr="000A779F">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r>
        <w:t>.</w:t>
      </w:r>
    </w:p>
    <w:p w14:paraId="2DF9EDB9" w14:textId="77777777" w:rsidR="00AC3558" w:rsidRPr="004C1F12" w:rsidRDefault="00AC3558" w:rsidP="008125E2">
      <w:pPr>
        <w:pStyle w:val="11-Numerao1"/>
      </w:pPr>
      <w:r w:rsidRPr="000A779F">
        <w:t xml:space="preserve">Nessas condições, as propostas de microempresas e empresas de pequeno porte que se encontrarem na faixa de até 5% (cinco por cento) acima do </w:t>
      </w:r>
      <w:r w:rsidRPr="001D06AD">
        <w:rPr>
          <w:b/>
          <w:i/>
          <w:u w:val="single"/>
        </w:rPr>
        <w:t>melhor lance</w:t>
      </w:r>
      <w:r w:rsidRPr="000A779F">
        <w:t xml:space="preserve"> serão consideradas empatadas com a primeira colocada</w:t>
      </w:r>
      <w:r>
        <w:t>.</w:t>
      </w:r>
    </w:p>
    <w:p w14:paraId="6821ABD2" w14:textId="77777777" w:rsidR="00A772A5" w:rsidRDefault="004478C3" w:rsidP="00A772A5">
      <w:pPr>
        <w:pStyle w:val="11-Numerao1"/>
      </w:pPr>
      <w:r w:rsidRPr="004C1F12">
        <w:t xml:space="preserve">A melhor classificada nos termos do item anterior terá o direito de encaminhar uma última oferta para desempate, obrigatoriamente em valor inferior ao da primeira colocada, no prazo de </w:t>
      </w:r>
      <w:r w:rsidR="0020168A" w:rsidRPr="004C1F12">
        <w:t>5</w:t>
      </w:r>
      <w:r w:rsidRPr="004C1F12">
        <w:t xml:space="preserve"> (</w:t>
      </w:r>
      <w:r w:rsidR="0020168A" w:rsidRPr="004C1F12">
        <w:t>cinco</w:t>
      </w:r>
      <w:r w:rsidR="0017797C" w:rsidRPr="004C1F12">
        <w:t>)</w:t>
      </w:r>
      <w:r w:rsidRPr="004C1F12">
        <w:t xml:space="preserve"> minutos controlados pelo sistema, contados após a comunicação automática para tanto.</w:t>
      </w:r>
    </w:p>
    <w:p w14:paraId="6EC97A6B" w14:textId="77777777" w:rsidR="00AC3558" w:rsidRDefault="00AC3558" w:rsidP="00A772A5">
      <w:pPr>
        <w:pStyle w:val="11-Numerao1"/>
      </w:pPr>
      <w:r w:rsidRPr="000A779F">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t>.</w:t>
      </w:r>
    </w:p>
    <w:p w14:paraId="5ACECFB1" w14:textId="64329BCD" w:rsidR="00E24C55" w:rsidRDefault="00E24C55" w:rsidP="00A772A5">
      <w:pPr>
        <w:pStyle w:val="11-Numerao1"/>
      </w:pPr>
      <w:r w:rsidRPr="00197D28">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t>.</w:t>
      </w:r>
    </w:p>
    <w:p w14:paraId="426A40A0" w14:textId="395DB3FD" w:rsidR="004478C3" w:rsidRDefault="007E15FF" w:rsidP="00A772A5">
      <w:pPr>
        <w:pStyle w:val="11-Numerao1"/>
      </w:pPr>
      <w:r w:rsidRPr="004C1F12">
        <w:lastRenderedPageBreak/>
        <w:t>Só poderá haver empate entre propostas iguais (não seguidas de lances), ou entre lances finais da fase fechada do modo de disputa aberto e fechado</w:t>
      </w:r>
      <w:r w:rsidR="004478C3" w:rsidRPr="004C1F12">
        <w:t>.</w:t>
      </w:r>
    </w:p>
    <w:p w14:paraId="013E0761" w14:textId="77777777" w:rsidR="00AC3558" w:rsidRDefault="00AC3558" w:rsidP="00A772A5">
      <w:pPr>
        <w:pStyle w:val="11-Numerao1"/>
      </w:pPr>
      <w:r w:rsidRPr="000A779F">
        <w:t>Quando houver propostas beneficiadas com as margens de preferência em relação ao produto estrangeiro, o critério de desempate será aplicado exclusivamente entre as propostas que fizerem jus às margens de preferência, conforme regulamento</w:t>
      </w:r>
      <w:r>
        <w:t>.</w:t>
      </w:r>
    </w:p>
    <w:p w14:paraId="43ADD221" w14:textId="77777777" w:rsidR="006578ED" w:rsidRPr="004C1F12" w:rsidRDefault="006578ED" w:rsidP="00A772A5">
      <w:pPr>
        <w:pStyle w:val="11-Numerao1"/>
      </w:pPr>
      <w:r w:rsidRPr="000A779F">
        <w:t>A ordem de apresentação pelos licitantes é utilizada como um dos critérios de classificação, de maneira que só poderá haver empate entre propostas iguais (não seguidas de lances), ou entre lances finais da fase fechada do modo de disputa aberto e fechado</w:t>
      </w:r>
      <w:r>
        <w:t>.</w:t>
      </w:r>
    </w:p>
    <w:p w14:paraId="7E63172C" w14:textId="77777777" w:rsidR="004478C3" w:rsidRPr="004C1F12" w:rsidRDefault="004478C3" w:rsidP="008125E2">
      <w:pPr>
        <w:pStyle w:val="11-Numerao1"/>
      </w:pPr>
      <w:r w:rsidRPr="004C1F12">
        <w:t>Havendo eventual empate entre propostas ou lances, o critério de desempate será aquele previsto no art. 3º, §2º, da Lei nº 8.666, de 1993, assegurando-se a preferência, sucessivamente, aos bens produzidos:</w:t>
      </w:r>
    </w:p>
    <w:p w14:paraId="3A7D00D3" w14:textId="77777777" w:rsidR="004478C3" w:rsidRPr="004C1F12" w:rsidRDefault="0015345B" w:rsidP="00EA2AC9">
      <w:pPr>
        <w:pStyle w:val="PargrafodaLista"/>
        <w:numPr>
          <w:ilvl w:val="0"/>
          <w:numId w:val="22"/>
        </w:numPr>
        <w:rPr>
          <w:rFonts w:eastAsia="Calibri"/>
        </w:rPr>
      </w:pPr>
      <w:r w:rsidRPr="004C1F12">
        <w:rPr>
          <w:rFonts w:eastAsia="Calibri"/>
        </w:rPr>
        <w:t>No</w:t>
      </w:r>
      <w:r w:rsidR="004478C3" w:rsidRPr="004C1F12">
        <w:rPr>
          <w:rFonts w:eastAsia="Calibri"/>
        </w:rPr>
        <w:t xml:space="preserve"> pa</w:t>
      </w:r>
      <w:r w:rsidR="00890CCB" w:rsidRPr="004C1F12">
        <w:rPr>
          <w:rFonts w:eastAsia="Calibri"/>
        </w:rPr>
        <w:t>í</w:t>
      </w:r>
      <w:r w:rsidR="004478C3" w:rsidRPr="004C1F12">
        <w:rPr>
          <w:rFonts w:eastAsia="Calibri"/>
        </w:rPr>
        <w:t>s;</w:t>
      </w:r>
    </w:p>
    <w:p w14:paraId="689572A5" w14:textId="77777777" w:rsidR="004478C3" w:rsidRPr="004C1F12" w:rsidRDefault="0015345B" w:rsidP="00EA2AC9">
      <w:pPr>
        <w:pStyle w:val="PargrafodaLista"/>
        <w:numPr>
          <w:ilvl w:val="0"/>
          <w:numId w:val="22"/>
        </w:numPr>
        <w:rPr>
          <w:rFonts w:eastAsia="Calibri"/>
        </w:rPr>
      </w:pPr>
      <w:r w:rsidRPr="004C1F12">
        <w:rPr>
          <w:rFonts w:eastAsia="Calibri"/>
        </w:rPr>
        <w:t>Por</w:t>
      </w:r>
      <w:r w:rsidR="004478C3" w:rsidRPr="004C1F12">
        <w:rPr>
          <w:rFonts w:eastAsia="Calibri"/>
        </w:rPr>
        <w:t xml:space="preserve"> empresas brasileiras; </w:t>
      </w:r>
    </w:p>
    <w:p w14:paraId="485C1588" w14:textId="77777777" w:rsidR="00830384" w:rsidRPr="004C1F12" w:rsidRDefault="0015345B" w:rsidP="00EA2AC9">
      <w:pPr>
        <w:pStyle w:val="PargrafodaLista"/>
        <w:numPr>
          <w:ilvl w:val="0"/>
          <w:numId w:val="22"/>
        </w:numPr>
        <w:rPr>
          <w:rFonts w:eastAsia="Calibri"/>
        </w:rPr>
      </w:pPr>
      <w:r w:rsidRPr="004C1F12">
        <w:rPr>
          <w:rFonts w:eastAsia="Calibri"/>
        </w:rPr>
        <w:t>Por</w:t>
      </w:r>
      <w:r w:rsidR="004478C3" w:rsidRPr="004C1F12">
        <w:rPr>
          <w:rFonts w:eastAsia="Calibri"/>
        </w:rPr>
        <w:t xml:space="preserve"> empresas que invistam em pesquisa e no desenvolvimento de tecnologia no País;</w:t>
      </w:r>
    </w:p>
    <w:p w14:paraId="0FB2EA56" w14:textId="77777777" w:rsidR="004478C3" w:rsidRPr="004C1F12" w:rsidRDefault="0015345B" w:rsidP="00EA2AC9">
      <w:pPr>
        <w:pStyle w:val="PargrafodaLista"/>
        <w:numPr>
          <w:ilvl w:val="0"/>
          <w:numId w:val="22"/>
        </w:numPr>
        <w:jc w:val="both"/>
        <w:rPr>
          <w:rFonts w:eastAsia="Calibri"/>
        </w:rPr>
      </w:pPr>
      <w:r w:rsidRPr="004C1F12">
        <w:rPr>
          <w:rFonts w:eastAsia="Calibri"/>
        </w:rPr>
        <w:t>Por</w:t>
      </w:r>
      <w:r w:rsidR="004478C3" w:rsidRPr="004C1F12">
        <w:rPr>
          <w:rFonts w:eastAsia="Calibri"/>
        </w:rPr>
        <w:t xml:space="preserve"> empresas que comprovem cumprimento de reserva de cargos prevista em lei para pessoa com deficiência ou para reabilitado da Previdência Social e que atendam às regras de acessibilidade previstas na legislação.</w:t>
      </w:r>
    </w:p>
    <w:p w14:paraId="5DD4963E" w14:textId="77777777" w:rsidR="004478C3" w:rsidRPr="004C1F12" w:rsidRDefault="004478C3" w:rsidP="008125E2">
      <w:pPr>
        <w:pStyle w:val="11-Numerao1"/>
      </w:pPr>
      <w:r w:rsidRPr="004C1F12">
        <w:t>Persistindo o empate, a proposta vencedora será sorteada pelo sistema eletrônico dentre as propostas</w:t>
      </w:r>
      <w:r w:rsidR="00A5292D" w:rsidRPr="004C1F12">
        <w:t xml:space="preserve"> ou lances</w:t>
      </w:r>
      <w:r w:rsidRPr="004C1F12">
        <w:t xml:space="preserve"> empatad</w:t>
      </w:r>
      <w:r w:rsidR="00A5292D" w:rsidRPr="004C1F12">
        <w:t>o</w:t>
      </w:r>
      <w:r w:rsidRPr="004C1F12">
        <w:t xml:space="preserve">s. </w:t>
      </w:r>
    </w:p>
    <w:p w14:paraId="3F94C0C9" w14:textId="77777777" w:rsidR="004478C3" w:rsidRPr="004C1F12" w:rsidRDefault="004478C3" w:rsidP="008125E2">
      <w:pPr>
        <w:pStyle w:val="11-Numerao1"/>
      </w:pPr>
      <w:r w:rsidRPr="004C1F12">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8B4A6F3" w14:textId="77777777" w:rsidR="004478C3" w:rsidRPr="004C1F12" w:rsidRDefault="004478C3" w:rsidP="008125E2">
      <w:pPr>
        <w:pStyle w:val="11-Numerao1"/>
      </w:pPr>
      <w:r w:rsidRPr="004C1F12">
        <w:t>A negociação será realizada por meio do sistema, podendo ser acompanhada pelos demais licitantes.</w:t>
      </w:r>
    </w:p>
    <w:p w14:paraId="5575A080" w14:textId="77777777" w:rsidR="004478C3" w:rsidRPr="004C1F12" w:rsidRDefault="004478C3" w:rsidP="008125E2">
      <w:pPr>
        <w:pStyle w:val="11-Numerao1"/>
      </w:pPr>
      <w:r w:rsidRPr="004C1F12">
        <w:t xml:space="preserve">O pregoeiro solicitará ao licitante melhor classificado que, no </w:t>
      </w:r>
      <w:r w:rsidRPr="004C1F12">
        <w:rPr>
          <w:b/>
          <w:u w:val="single"/>
        </w:rPr>
        <w:t xml:space="preserve">prazo de </w:t>
      </w:r>
      <w:r w:rsidR="00824FB3" w:rsidRPr="004C1F12">
        <w:rPr>
          <w:b/>
          <w:u w:val="single"/>
        </w:rPr>
        <w:t>até</w:t>
      </w:r>
      <w:r w:rsidR="00824FB3" w:rsidRPr="004C1F12">
        <w:rPr>
          <w:u w:val="single"/>
        </w:rPr>
        <w:t xml:space="preserve"> </w:t>
      </w:r>
      <w:r w:rsidRPr="004C1F12">
        <w:rPr>
          <w:b/>
          <w:i/>
          <w:u w:val="single"/>
        </w:rPr>
        <w:t>0</w:t>
      </w:r>
      <w:r w:rsidR="004C3F95" w:rsidRPr="004C1F12">
        <w:rPr>
          <w:b/>
          <w:i/>
          <w:u w:val="single"/>
        </w:rPr>
        <w:t>2</w:t>
      </w:r>
      <w:r w:rsidRPr="004C1F12">
        <w:rPr>
          <w:b/>
          <w:i/>
          <w:u w:val="single"/>
        </w:rPr>
        <w:t xml:space="preserve"> (</w:t>
      </w:r>
      <w:r w:rsidR="004C3F95" w:rsidRPr="004C1F12">
        <w:rPr>
          <w:b/>
          <w:i/>
          <w:u w:val="single"/>
        </w:rPr>
        <w:t>duas</w:t>
      </w:r>
      <w:r w:rsidRPr="004C1F12">
        <w:rPr>
          <w:b/>
          <w:i/>
          <w:u w:val="single"/>
        </w:rPr>
        <w:t>)</w:t>
      </w:r>
      <w:r w:rsidRPr="004C1F12">
        <w:rPr>
          <w:b/>
          <w:i/>
          <w:iCs/>
          <w:u w:val="single"/>
        </w:rPr>
        <w:t xml:space="preserve"> </w:t>
      </w:r>
      <w:r w:rsidRPr="004C1F12">
        <w:rPr>
          <w:b/>
          <w:i/>
          <w:u w:val="single"/>
        </w:rPr>
        <w:t>hora</w:t>
      </w:r>
      <w:r w:rsidR="004C3F95" w:rsidRPr="004C1F12">
        <w:rPr>
          <w:b/>
          <w:i/>
          <w:u w:val="single"/>
        </w:rPr>
        <w:t>s</w:t>
      </w:r>
      <w:r w:rsidRPr="004C1F12">
        <w:rPr>
          <w:b/>
          <w:i/>
          <w:u w:val="single"/>
        </w:rPr>
        <w:t>,</w:t>
      </w:r>
      <w:r w:rsidRPr="004C1F12">
        <w:t xml:space="preserve"> envie a proposta adequada ao último lance ofertado após a negociação realizada, acompanhada, se for o caso, dos documentos complementares, quando necessários à confirmação daqueles exigidos neste Edital e já apresentados.</w:t>
      </w:r>
    </w:p>
    <w:p w14:paraId="1C9B41BE" w14:textId="77777777" w:rsidR="00C35AF1" w:rsidRPr="004C1F12" w:rsidRDefault="004478C3" w:rsidP="008125E2">
      <w:pPr>
        <w:pStyle w:val="11-Numerao1"/>
      </w:pPr>
      <w:r w:rsidRPr="004C1F12">
        <w:t>Após a negociação do preço, o Pregoeiro iniciará a fase de aceitação e julgamento da proposta</w:t>
      </w:r>
      <w:r w:rsidR="00830384" w:rsidRPr="004C1F12">
        <w:t>.</w:t>
      </w:r>
    </w:p>
    <w:p w14:paraId="0B35D770" w14:textId="5D73F877" w:rsidR="00830384" w:rsidRPr="00B62D26" w:rsidRDefault="00B5639F" w:rsidP="00433A5F">
      <w:pPr>
        <w:pStyle w:val="01-Titulo"/>
      </w:pPr>
      <w:bookmarkStart w:id="15" w:name="_Toc103938417"/>
      <w:r w:rsidRPr="00B62D26">
        <w:t>DA ACEITABILIDADE DA PROPOSTA VENCEDORA</w:t>
      </w:r>
      <w:bookmarkEnd w:id="15"/>
    </w:p>
    <w:p w14:paraId="2B96AD1E" w14:textId="77777777" w:rsidR="00B5639F" w:rsidRPr="00B62D26" w:rsidRDefault="00B5639F" w:rsidP="008125E2">
      <w:pPr>
        <w:pStyle w:val="11-Numerao1"/>
        <w:rPr>
          <w:i/>
        </w:rPr>
      </w:pPr>
      <w:r w:rsidRPr="00B62D26">
        <w:t xml:space="preserve">Encerrada a etapa de negociação, o pregoeiro examinará a proposta classificada em primeiro lugar quanto à adequação ao objeto e à compatibilidade do preço em relação </w:t>
      </w:r>
      <w:r w:rsidRPr="003B6445">
        <w:t>ao</w:t>
      </w:r>
      <w:r w:rsidR="009611B9" w:rsidRPr="003B6445">
        <w:t xml:space="preserve"> valor de referência</w:t>
      </w:r>
      <w:r w:rsidRPr="00B62D26">
        <w:t xml:space="preserve"> estipulado para contratação, observado o disp</w:t>
      </w:r>
      <w:r w:rsidR="00456135" w:rsidRPr="00B62D26">
        <w:t>osto no Decreto nº 840/2017.</w:t>
      </w:r>
    </w:p>
    <w:p w14:paraId="4E7C3209" w14:textId="77777777" w:rsidR="00B5639F" w:rsidRPr="00930F90" w:rsidRDefault="00B5639F" w:rsidP="008125E2">
      <w:pPr>
        <w:pStyle w:val="11-Numerao1"/>
        <w:rPr>
          <w:b/>
        </w:rPr>
      </w:pPr>
      <w:r w:rsidRPr="00B62D26">
        <w:t xml:space="preserve">Será desclassificada a proposta ou o lance vencedor, apresentar preço final superior ao preço máximo </w:t>
      </w:r>
      <w:r w:rsidRPr="003B6445">
        <w:t xml:space="preserve">fixado </w:t>
      </w:r>
      <w:r w:rsidR="00953C94" w:rsidRPr="003B6445">
        <w:t>nas normas de regência de contratações públicas federais</w:t>
      </w:r>
      <w:r w:rsidR="00953C94">
        <w:t xml:space="preserve"> </w:t>
      </w:r>
      <w:r w:rsidRPr="00B62D26">
        <w:t xml:space="preserve">(Acórdão nº 1455/2018 -TCU - Plenário), ou que apresentar preço </w:t>
      </w:r>
      <w:r w:rsidRPr="00930F90">
        <w:t>manifestamente inexequível.</w:t>
      </w:r>
    </w:p>
    <w:p w14:paraId="0D9870D1" w14:textId="77777777" w:rsidR="00B5639F" w:rsidRPr="00930F90" w:rsidRDefault="00B62D26" w:rsidP="0025465F">
      <w:pPr>
        <w:pStyle w:val="111-Numerao2"/>
      </w:pPr>
      <w:r w:rsidRPr="00930F90">
        <w:rPr>
          <w:bdr w:val="none" w:sz="0" w:space="0" w:color="auto" w:frame="1"/>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w:t>
      </w:r>
      <w:r w:rsidRPr="00930F90">
        <w:rPr>
          <w:bdr w:val="none" w:sz="0" w:space="0" w:color="auto" w:frame="1"/>
        </w:rPr>
        <w:lastRenderedPageBreak/>
        <w:t>não tenha estabelecido limites mínimos, exceto quando se referirem a materiais e instalações de propriedade do próprio licitante, para os quais ele renuncie a parcela ou à totalidade da remuneração</w:t>
      </w:r>
      <w:r w:rsidR="00B5639F" w:rsidRPr="00930F90">
        <w:rPr>
          <w:bdr w:val="none" w:sz="0" w:space="0" w:color="auto" w:frame="1"/>
        </w:rPr>
        <w:t>.</w:t>
      </w:r>
    </w:p>
    <w:p w14:paraId="2C2CCAD5" w14:textId="77777777" w:rsidR="00B5639F" w:rsidRPr="004C1F12" w:rsidRDefault="00B5639F" w:rsidP="008125E2">
      <w:pPr>
        <w:pStyle w:val="11-Numerao1"/>
        <w:rPr>
          <w:lang w:eastAsia="en-US"/>
        </w:rPr>
      </w:pPr>
      <w:r w:rsidRPr="00930F90">
        <w:t>Qualquer</w:t>
      </w:r>
      <w:r w:rsidRPr="00930F90">
        <w:rPr>
          <w:lang w:eastAsia="en-US"/>
        </w:rPr>
        <w:t xml:space="preserve"> interessado poderá requerer que se realizem diligências para aferir a exequibilidade e a legalidade das propostas</w:t>
      </w:r>
      <w:r w:rsidRPr="004C1F12">
        <w:rPr>
          <w:lang w:eastAsia="en-US"/>
        </w:rPr>
        <w:t>, devendo apresentar as provas ou os indícios que fundamentam a suspeita;</w:t>
      </w:r>
    </w:p>
    <w:p w14:paraId="4D6E1D1A" w14:textId="77777777" w:rsidR="00B5639F" w:rsidRPr="004C1F12" w:rsidRDefault="00B5639F" w:rsidP="008125E2">
      <w:pPr>
        <w:pStyle w:val="11-Numerao1"/>
        <w:rPr>
          <w:lang w:eastAsia="en-US"/>
        </w:rPr>
      </w:pPr>
      <w:r w:rsidRPr="004C1F12">
        <w:rPr>
          <w:lang w:eastAsia="en-US"/>
        </w:rPr>
        <w:t xml:space="preserve">Na </w:t>
      </w:r>
      <w:r w:rsidRPr="004C1F12">
        <w:t>hipótese</w:t>
      </w:r>
      <w:r w:rsidRPr="004C1F12">
        <w:rPr>
          <w:lang w:eastAsia="en-US"/>
        </w:rPr>
        <w:t xml:space="preserv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45F527A" w14:textId="77777777" w:rsidR="00B5639F" w:rsidRPr="004C1F12" w:rsidRDefault="00B5639F" w:rsidP="008125E2">
      <w:pPr>
        <w:pStyle w:val="11-Numerao1"/>
        <w:rPr>
          <w:lang w:eastAsia="en-US"/>
        </w:rPr>
      </w:pPr>
      <w:r w:rsidRPr="004C1F12">
        <w:rPr>
          <w:lang w:eastAsia="en-US"/>
        </w:rPr>
        <w:t xml:space="preserve">O </w:t>
      </w:r>
      <w:r w:rsidRPr="004C1F12">
        <w:t>Pregoeiro</w:t>
      </w:r>
      <w:r w:rsidRPr="004C1F12">
        <w:rPr>
          <w:lang w:eastAsia="en-US"/>
        </w:rPr>
        <w:t xml:space="preserve"> poderá convocar o licitante para enviar documento digital complementar, por meio de funcionalidade disponível no sistema, </w:t>
      </w:r>
      <w:r w:rsidRPr="004C1F12">
        <w:rPr>
          <w:b/>
          <w:u w:val="single"/>
          <w:lang w:eastAsia="en-US"/>
        </w:rPr>
        <w:t xml:space="preserve">no prazo de </w:t>
      </w:r>
      <w:r w:rsidR="00B77444" w:rsidRPr="004C1F12">
        <w:rPr>
          <w:b/>
          <w:u w:val="single"/>
          <w:lang w:eastAsia="en-US"/>
        </w:rPr>
        <w:t xml:space="preserve">até </w:t>
      </w:r>
      <w:r w:rsidRPr="004C1F12">
        <w:rPr>
          <w:b/>
          <w:i/>
          <w:u w:val="single"/>
          <w:lang w:eastAsia="en-US"/>
        </w:rPr>
        <w:t>02 (duas) horas,</w:t>
      </w:r>
      <w:r w:rsidRPr="004C1F12">
        <w:rPr>
          <w:i/>
          <w:lang w:eastAsia="en-US"/>
        </w:rPr>
        <w:t xml:space="preserve"> </w:t>
      </w:r>
      <w:r w:rsidRPr="004C1F12">
        <w:rPr>
          <w:lang w:eastAsia="en-US"/>
        </w:rPr>
        <w:t>sob pena de não aceitação da proposta.</w:t>
      </w:r>
    </w:p>
    <w:p w14:paraId="27EBD89B" w14:textId="77777777" w:rsidR="00D42A60" w:rsidRPr="004C1F12" w:rsidRDefault="00B5639F" w:rsidP="0025465F">
      <w:pPr>
        <w:pStyle w:val="111-Numerao2"/>
        <w:rPr>
          <w:lang w:eastAsia="en-US"/>
        </w:rPr>
      </w:pPr>
      <w:r w:rsidRPr="004C1F12">
        <w:rPr>
          <w:lang w:eastAsia="en-US"/>
        </w:rPr>
        <w:t xml:space="preserve"> O prazo estabelecido poderá ser prorrogado pelo Pregoeiro por solicitação </w:t>
      </w:r>
      <w:r w:rsidR="00B77444" w:rsidRPr="004C1F12">
        <w:rPr>
          <w:lang w:eastAsia="en-US"/>
        </w:rPr>
        <w:t>fundamentada feita no chat pelo licitante</w:t>
      </w:r>
      <w:r w:rsidRPr="004C1F12">
        <w:rPr>
          <w:lang w:eastAsia="en-US"/>
        </w:rPr>
        <w:t>, formulada antes de findo o prazo, e formalmente aceita pelo Pregoeiro.</w:t>
      </w:r>
    </w:p>
    <w:p w14:paraId="1DE17453" w14:textId="77777777" w:rsidR="00771CAA" w:rsidRPr="004C1F12" w:rsidRDefault="00B5639F" w:rsidP="0025465F">
      <w:pPr>
        <w:pStyle w:val="111-Numerao2"/>
        <w:rPr>
          <w:strike/>
        </w:rPr>
      </w:pPr>
      <w:r w:rsidRPr="004C1F12">
        <w:rPr>
          <w:lang w:eastAsia="en-US"/>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007B634C" w:rsidRPr="004C1F12">
        <w:rPr>
          <w:lang w:eastAsia="en-US"/>
        </w:rPr>
        <w:t>.</w:t>
      </w:r>
    </w:p>
    <w:p w14:paraId="6D38489A" w14:textId="77777777" w:rsidR="00B5639F" w:rsidRPr="004C1F12" w:rsidRDefault="00B5639F" w:rsidP="008125E2">
      <w:pPr>
        <w:pStyle w:val="11-Numerao1"/>
      </w:pPr>
      <w:r w:rsidRPr="004C1F12">
        <w:t>Se a proposta ou lance vencedor for desclassificado, o Pregoeiro examinará a proposta ou lance subsequente, e, assim sucessivamente, na ordem de classificação.</w:t>
      </w:r>
    </w:p>
    <w:p w14:paraId="23461B7B" w14:textId="77777777" w:rsidR="00B5639F" w:rsidRPr="004C1F12" w:rsidRDefault="00B5639F" w:rsidP="008125E2">
      <w:pPr>
        <w:pStyle w:val="11-Numerao1"/>
      </w:pPr>
      <w:r w:rsidRPr="004C1F12">
        <w:rPr>
          <w:lang w:eastAsia="en-US"/>
        </w:rPr>
        <w:t>Havendo necessidade, o Pregoeiro suspenderá a sessão, informando no “</w:t>
      </w:r>
      <w:r w:rsidRPr="004C1F12">
        <w:rPr>
          <w:i/>
          <w:lang w:eastAsia="en-US"/>
        </w:rPr>
        <w:t>chat</w:t>
      </w:r>
      <w:r w:rsidRPr="004C1F12">
        <w:rPr>
          <w:lang w:eastAsia="en-US"/>
        </w:rPr>
        <w:t>” a nova data e horário para a sua continuidade.</w:t>
      </w:r>
    </w:p>
    <w:p w14:paraId="539907F0" w14:textId="77777777" w:rsidR="00B5639F" w:rsidRPr="004C1F12" w:rsidRDefault="00B5639F" w:rsidP="008125E2">
      <w:pPr>
        <w:pStyle w:val="11-Numerao1"/>
      </w:pPr>
      <w:r w:rsidRPr="004C1F12">
        <w:t>O Pregoeiro poderá encaminhar, por meio do sistema eletrônico, contraproposta ao licitante que apresentou o lance mais vantajoso, com o fim de negociar a obtenção de melhor preço, vedada a negociação em condições diversas das previstas neste Edital.</w:t>
      </w:r>
    </w:p>
    <w:p w14:paraId="30D25C41" w14:textId="77777777" w:rsidR="00B5639F" w:rsidRPr="004C1F12" w:rsidRDefault="00B5639F" w:rsidP="0025465F">
      <w:pPr>
        <w:pStyle w:val="111-Numerao2"/>
      </w:pPr>
      <w:r w:rsidRPr="004C1F12">
        <w:t>Também nas hipóteses em que o Pregoeiro não aceitar a proposta e passar à subsequente, poderá negociar com o licitante para que seja obtido preço melhor.</w:t>
      </w:r>
    </w:p>
    <w:p w14:paraId="1129E9D4" w14:textId="77777777" w:rsidR="00B5639F" w:rsidRPr="004C1F12" w:rsidRDefault="00B5639F" w:rsidP="0025465F">
      <w:pPr>
        <w:pStyle w:val="111-Numerao2"/>
      </w:pPr>
      <w:r w:rsidRPr="004C1F12">
        <w:t>A negociação será realizada por meio do sistema, podendo ser acompanhada pelos demais licitantes.</w:t>
      </w:r>
    </w:p>
    <w:p w14:paraId="0FFC370C" w14:textId="77777777" w:rsidR="00605324" w:rsidRPr="004C1F12" w:rsidRDefault="00753BCE" w:rsidP="008125E2">
      <w:pPr>
        <w:pStyle w:val="11-Numerao1"/>
      </w:pPr>
      <w:r w:rsidRPr="004C1F12">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9D87058" w14:textId="433D78B1" w:rsidR="00D12EC0" w:rsidRDefault="00B5639F" w:rsidP="007645CE">
      <w:pPr>
        <w:pStyle w:val="11-Numerao1"/>
      </w:pPr>
      <w:r w:rsidRPr="004C1F12">
        <w:t xml:space="preserve">Encerrada a análise quanto à aceitação da proposta, o pregoeiro verificará a habilitação do licitante, </w:t>
      </w:r>
      <w:r w:rsidRPr="004C1F12">
        <w:rPr>
          <w:lang w:eastAsia="en-US"/>
        </w:rPr>
        <w:t>observado</w:t>
      </w:r>
      <w:r w:rsidRPr="004C1F12">
        <w:t xml:space="preserve"> o disposto neste Edital</w:t>
      </w:r>
      <w:r w:rsidR="007B634C" w:rsidRPr="004C1F12">
        <w:t>.</w:t>
      </w:r>
    </w:p>
    <w:p w14:paraId="284BEE40" w14:textId="73EFF73D" w:rsidR="008E039A" w:rsidRDefault="008E039A" w:rsidP="008E039A">
      <w:pPr>
        <w:pStyle w:val="11-Numerao1"/>
        <w:numPr>
          <w:ilvl w:val="0"/>
          <w:numId w:val="0"/>
        </w:numPr>
      </w:pPr>
    </w:p>
    <w:p w14:paraId="57ECCBE1" w14:textId="77777777" w:rsidR="008E039A" w:rsidRPr="004C1F12" w:rsidRDefault="008E039A" w:rsidP="008E039A">
      <w:pPr>
        <w:pStyle w:val="11-Numerao1"/>
        <w:numPr>
          <w:ilvl w:val="0"/>
          <w:numId w:val="0"/>
        </w:numPr>
      </w:pPr>
    </w:p>
    <w:p w14:paraId="5F5AC785" w14:textId="1394A06E" w:rsidR="009208C0" w:rsidRPr="004C1F12" w:rsidRDefault="003F6D3E" w:rsidP="00433A5F">
      <w:pPr>
        <w:pStyle w:val="01-Titulo"/>
      </w:pPr>
      <w:bookmarkStart w:id="16" w:name="_Toc103938418"/>
      <w:r w:rsidRPr="004C1F12">
        <w:lastRenderedPageBreak/>
        <w:t>DO ENCAMINHAMENTO DA PROPOSTA VENCEDORA</w:t>
      </w:r>
      <w:bookmarkEnd w:id="16"/>
    </w:p>
    <w:p w14:paraId="38A51435" w14:textId="77777777" w:rsidR="009208C0" w:rsidRPr="004C1F12" w:rsidRDefault="00A77604" w:rsidP="008125E2">
      <w:pPr>
        <w:pStyle w:val="11-Numerao1"/>
      </w:pPr>
      <w:r w:rsidRPr="004C1F12">
        <w:t xml:space="preserve">O pregoeiro solicitará ao licitante melhor classificado, </w:t>
      </w:r>
      <w:r w:rsidRPr="004C1F12">
        <w:rPr>
          <w:b/>
        </w:rPr>
        <w:t>observando as exigências do item 7 deste Edital</w:t>
      </w:r>
      <w:r w:rsidRPr="004C1F12">
        <w:t>, no prazo de</w:t>
      </w:r>
      <w:r w:rsidR="00883E4E" w:rsidRPr="004C1F12">
        <w:t xml:space="preserve"> até</w:t>
      </w:r>
      <w:r w:rsidRPr="004C1F12">
        <w:t xml:space="preserve"> </w:t>
      </w:r>
      <w:r w:rsidRPr="004C1F12">
        <w:rPr>
          <w:b/>
          <w:u w:val="single"/>
        </w:rPr>
        <w:t>02 (duas) horas</w:t>
      </w:r>
      <w:r w:rsidRPr="004C1F12">
        <w:t xml:space="preserve">, a proposta </w:t>
      </w:r>
      <w:r w:rsidR="00883E4E" w:rsidRPr="004C1F12">
        <w:rPr>
          <w:b/>
        </w:rPr>
        <w:t>(conforme anexo II)</w:t>
      </w:r>
      <w:r w:rsidR="00883E4E" w:rsidRPr="004C1F12">
        <w:t xml:space="preserve"> </w:t>
      </w:r>
      <w:r w:rsidRPr="004C1F12">
        <w:t>adequada ao último lance ofertado após a negociação realizada, acompanhada, se for o caso, dos documentos complementares, quando necessários à confirmação daqueles exigidos neste Edital e já apresentados, e deverá</w:t>
      </w:r>
      <w:r w:rsidR="00373CFE" w:rsidRPr="004C1F12">
        <w:t>:</w:t>
      </w:r>
    </w:p>
    <w:p w14:paraId="3004F565" w14:textId="77777777" w:rsidR="00373CFE" w:rsidRPr="004C1F12" w:rsidRDefault="00373CFE" w:rsidP="0025465F">
      <w:pPr>
        <w:pStyle w:val="111-Numerao2"/>
      </w:pPr>
      <w:r w:rsidRPr="004C1F12">
        <w:t>Ser redigida em língua portuguesa, datilografada ou digitada, em uma via, sem emendas, rasuras, entrelinhas ou ressalvas, devendo a última folha ser assinada e as demais rubricadas pelo licitante ou seu representante legal.</w:t>
      </w:r>
    </w:p>
    <w:p w14:paraId="4946E9C0" w14:textId="77777777" w:rsidR="00373CFE" w:rsidRPr="004C1F12" w:rsidRDefault="00C42B83" w:rsidP="0025465F">
      <w:pPr>
        <w:pStyle w:val="111-Numerao2"/>
      </w:pPr>
      <w:r w:rsidRPr="004C1F12">
        <w:t xml:space="preserve">Conter dados da Proponente: razão social, CNPJ/MF, Inscrição Estadual, endereço completo, telefone para contato, endereço eletrônico (e-mail), conta corrente, agência e respectivo Banco </w:t>
      </w:r>
      <w:r w:rsidRPr="004C1F12">
        <w:rPr>
          <w:i/>
        </w:rPr>
        <w:t>(</w:t>
      </w:r>
      <w:r w:rsidR="00930F90">
        <w:rPr>
          <w:i/>
        </w:rPr>
        <w:t>preferencialmente</w:t>
      </w:r>
      <w:r w:rsidRPr="004C1F12">
        <w:rPr>
          <w:i/>
        </w:rPr>
        <w:t xml:space="preserve"> “Banco do Brasil”)</w:t>
      </w:r>
      <w:r w:rsidR="00373CFE" w:rsidRPr="004C1F12">
        <w:t>.</w:t>
      </w:r>
    </w:p>
    <w:p w14:paraId="40823E38" w14:textId="77777777" w:rsidR="00373CFE" w:rsidRPr="004C1F12" w:rsidRDefault="00373CFE" w:rsidP="008125E2">
      <w:pPr>
        <w:pStyle w:val="11-Numerao1"/>
      </w:pPr>
      <w:r w:rsidRPr="004C1F12">
        <w:t>A proposta final deverá ser documentada nos autos e será levada em consideração no decorrer da execução do contrato e aplicação de eventual sanção à Contratada, se for o caso.</w:t>
      </w:r>
    </w:p>
    <w:p w14:paraId="5F99D185" w14:textId="77777777" w:rsidR="00373CFE" w:rsidRPr="004C1F12" w:rsidRDefault="00373CFE" w:rsidP="0025465F">
      <w:pPr>
        <w:pStyle w:val="111-Numerao2"/>
      </w:pPr>
      <w:r w:rsidRPr="004C1F12">
        <w:t>Todas as especificações do objeto contidas na proposta, tais como marca, modelo, tipo, fabricante e procedência, vinculam a Contratada.</w:t>
      </w:r>
    </w:p>
    <w:p w14:paraId="2B07B9BA" w14:textId="77777777" w:rsidR="00373CFE" w:rsidRPr="004C1F12" w:rsidRDefault="00DD3AAD" w:rsidP="008125E2">
      <w:pPr>
        <w:pStyle w:val="11-Numerao1"/>
      </w:pPr>
      <w:r w:rsidRPr="004C1F12">
        <w:t>Os preços deverão ser expressos em moeda corrente nacional, o valor unitário em algarismos e o valor global em algarismos e por extenso (art. 5º da Lei nº 8.666/93).</w:t>
      </w:r>
    </w:p>
    <w:p w14:paraId="626CE950" w14:textId="77777777" w:rsidR="00DD3AAD" w:rsidRPr="004C1F12" w:rsidRDefault="00DD3AAD" w:rsidP="0025465F">
      <w:pPr>
        <w:pStyle w:val="111-Numerao2"/>
      </w:pPr>
      <w:r w:rsidRPr="004C1F12">
        <w:t>Ocorrendo divergência entre os preços unitários e o preço global, prevalecerão os primeiros; no caso de divergência entre os valores numéricos e os valores expressos por extenso, prevalecerão estes últimos.</w:t>
      </w:r>
    </w:p>
    <w:p w14:paraId="073F8C9D" w14:textId="77777777" w:rsidR="00DD3AAD" w:rsidRPr="004C1F12" w:rsidRDefault="00DD3AAD" w:rsidP="008125E2">
      <w:pPr>
        <w:pStyle w:val="11-Numerao1"/>
      </w:pPr>
      <w:r w:rsidRPr="004C1F12">
        <w:t>A oferta deverá ser firme e precisa, limitada, rigorosamente, ao objeto deste Edital, sem conter alternativas de preço ou de qualquer outra condição que induza o julgamento a mais de um resultado, sob pena de desclassificação.</w:t>
      </w:r>
    </w:p>
    <w:p w14:paraId="2C0221C0" w14:textId="77777777" w:rsidR="00DD3AAD" w:rsidRPr="004C1F12" w:rsidRDefault="00DD3AAD" w:rsidP="008125E2">
      <w:pPr>
        <w:pStyle w:val="11-Numerao1"/>
      </w:pPr>
      <w:r w:rsidRPr="004C1F12">
        <w:t>A proposta deverá obedecer aos termos deste Edital e seus Anexos, não sendo considerada aquela que não corresponda às especificações ali contidas ou que estabeleça vínculo à proposta de outro licitante.</w:t>
      </w:r>
    </w:p>
    <w:p w14:paraId="68D59DDC" w14:textId="77777777" w:rsidR="00DD3AAD" w:rsidRPr="004C1F12" w:rsidRDefault="00DD3AAD" w:rsidP="008125E2">
      <w:pPr>
        <w:pStyle w:val="11-Numerao1"/>
      </w:pPr>
      <w:r w:rsidRPr="004C1F12">
        <w:t>As propostas que contenham a descrição do objeto, o valor e os documentos complementares estarão disponíveis na internet, após a homologação.</w:t>
      </w:r>
    </w:p>
    <w:p w14:paraId="6615FC54" w14:textId="589AE11E" w:rsidR="007B634C" w:rsidRPr="004C1F12" w:rsidRDefault="007B634C" w:rsidP="00433A5F">
      <w:pPr>
        <w:pStyle w:val="01-Titulo"/>
      </w:pPr>
      <w:bookmarkStart w:id="17" w:name="_Toc103938419"/>
      <w:r w:rsidRPr="004C1F12">
        <w:t>DA HABILITAÇÃO</w:t>
      </w:r>
      <w:bookmarkEnd w:id="17"/>
    </w:p>
    <w:p w14:paraId="747E0292" w14:textId="77777777" w:rsidR="00F64E92" w:rsidRPr="004C1F12" w:rsidRDefault="00F64E92" w:rsidP="008125E2">
      <w:pPr>
        <w:pStyle w:val="11-Numerao1"/>
      </w:pPr>
      <w:r w:rsidRPr="004C1F12">
        <w:rPr>
          <w:lang w:eastAsia="en-US"/>
        </w:rPr>
        <w:t>Como</w:t>
      </w:r>
      <w:r w:rsidRPr="004C1F12">
        <w:rPr>
          <w:lang w:eastAsia="ar-SA"/>
        </w:rPr>
        <w:t xml:space="preserve"> condição prévia ao exame da documentação de habilitação</w:t>
      </w:r>
      <w:r w:rsidRPr="004C1F12">
        <w:t xml:space="preserve"> do licitante detentor da proposta classificada em primeiro lugar</w:t>
      </w:r>
      <w:r w:rsidRPr="004C1F12">
        <w:rPr>
          <w:lang w:eastAsia="ar-SA"/>
        </w:rPr>
        <w:t xml:space="preserve">, </w:t>
      </w:r>
      <w:r w:rsidRPr="004C1F12">
        <w:t xml:space="preserve">o Pregoeiro </w:t>
      </w:r>
      <w:r w:rsidRPr="004C1F12">
        <w:rPr>
          <w:lang w:eastAsia="ar-SA"/>
        </w:rPr>
        <w:t>verificará o eventual descumprimento das condições de participação, especialmente quanto à</w:t>
      </w:r>
      <w:r w:rsidRPr="004C1F12">
        <w:t xml:space="preserve"> existência de sanção que impeça a participação no certame ou a futura contratação, mediante a consulta aos seguintes cadastros:</w:t>
      </w:r>
    </w:p>
    <w:p w14:paraId="21359600" w14:textId="77777777" w:rsidR="00F64E92" w:rsidRPr="004C1F12" w:rsidRDefault="00F64E92" w:rsidP="00EA2AC9">
      <w:pPr>
        <w:pStyle w:val="PargrafodaLista"/>
        <w:numPr>
          <w:ilvl w:val="0"/>
          <w:numId w:val="23"/>
        </w:numPr>
        <w:jc w:val="both"/>
      </w:pPr>
      <w:r w:rsidRPr="004C1F12">
        <w:t>SICAF;</w:t>
      </w:r>
    </w:p>
    <w:p w14:paraId="1FC83453" w14:textId="77777777" w:rsidR="007427CF" w:rsidRPr="004C1F12" w:rsidRDefault="007427CF" w:rsidP="00EA2AC9">
      <w:pPr>
        <w:pStyle w:val="PargrafodaLista"/>
        <w:numPr>
          <w:ilvl w:val="0"/>
          <w:numId w:val="23"/>
        </w:numPr>
      </w:pPr>
      <w:r w:rsidRPr="004C1F12">
        <w:t>Cadastro Nacional de Empresas Inidôneas e Suspensas – CEIS, mantido pela Controladoria-Geral da União (</w:t>
      </w:r>
      <w:hyperlink r:id="rId13" w:history="1">
        <w:r w:rsidR="002B1EF2" w:rsidRPr="004C1F12">
          <w:rPr>
            <w:rStyle w:val="Hyperlink"/>
          </w:rPr>
          <w:t>http://www.portaldatransparencia.gov.br/</w:t>
        </w:r>
      </w:hyperlink>
      <w:r w:rsidRPr="004C1F12">
        <w:t>);</w:t>
      </w:r>
    </w:p>
    <w:p w14:paraId="5E8C2214" w14:textId="77777777" w:rsidR="007427CF" w:rsidRPr="004C1F12" w:rsidRDefault="007427CF" w:rsidP="00EA2AC9">
      <w:pPr>
        <w:pStyle w:val="PargrafodaLista"/>
        <w:numPr>
          <w:ilvl w:val="0"/>
          <w:numId w:val="23"/>
        </w:numPr>
      </w:pPr>
      <w:r w:rsidRPr="004C1F12">
        <w:t>Cadastro Nacional de Condenações Cíveis por Atos de Improbidade Administrativa, mantido pe</w:t>
      </w:r>
      <w:r w:rsidR="00346B22" w:rsidRPr="004C1F12">
        <w:t>lo Conselho Nacional de Justiça;</w:t>
      </w:r>
      <w:r w:rsidRPr="004C1F12">
        <w:t>(</w:t>
      </w:r>
      <w:hyperlink r:id="rId14">
        <w:r w:rsidRPr="004C1F12">
          <w:rPr>
            <w:rStyle w:val="Hyperlink"/>
          </w:rPr>
          <w:t>www.cnj.jus.br/improbidade_adm/consultar_requerido.php</w:t>
        </w:r>
      </w:hyperlink>
      <w:r w:rsidRPr="004C1F12">
        <w:t>);</w:t>
      </w:r>
    </w:p>
    <w:p w14:paraId="41042F82" w14:textId="77777777" w:rsidR="002B1EF2" w:rsidRPr="004C1F12" w:rsidRDefault="007427CF" w:rsidP="00EA2AC9">
      <w:pPr>
        <w:pStyle w:val="PargrafodaLista"/>
        <w:numPr>
          <w:ilvl w:val="0"/>
          <w:numId w:val="23"/>
        </w:numPr>
        <w:jc w:val="both"/>
      </w:pPr>
      <w:r w:rsidRPr="004C1F12">
        <w:lastRenderedPageBreak/>
        <w:t>Lista de Inidôneos e o Cadastro Integrado de Condenações por Ilícitos Administrativos - CADICON, mantidas pelo Tribunal de Contas da União – TCU</w:t>
      </w:r>
    </w:p>
    <w:p w14:paraId="589F6AB0" w14:textId="77777777" w:rsidR="007427CF" w:rsidRPr="004C1F12" w:rsidRDefault="006C75A5" w:rsidP="002B1EF2">
      <w:pPr>
        <w:pStyle w:val="PargrafodaLista"/>
        <w:ind w:left="720"/>
        <w:jc w:val="both"/>
      </w:pPr>
      <w:hyperlink r:id="rId15" w:history="1">
        <w:r w:rsidR="00BB0F8C" w:rsidRPr="004C1F12">
          <w:rPr>
            <w:rStyle w:val="Hyperlink"/>
          </w:rPr>
          <w:t>https://contas.tcu.gov.br/ords/f?p=1660:2:::NO:2::</w:t>
        </w:r>
      </w:hyperlink>
    </w:p>
    <w:p w14:paraId="76CCC151" w14:textId="77777777" w:rsidR="007427CF" w:rsidRPr="004C1F12" w:rsidRDefault="007427CF" w:rsidP="00EA2AC9">
      <w:pPr>
        <w:pStyle w:val="PargrafodaLista"/>
        <w:numPr>
          <w:ilvl w:val="0"/>
          <w:numId w:val="23"/>
        </w:numPr>
        <w:jc w:val="both"/>
      </w:pPr>
      <w:r w:rsidRPr="004C1F12">
        <w:t xml:space="preserve">Cadastro de Empresas Inidôneas e de Pessoas Suspensas de Contratar com a Administração Pública do TCE/MT </w:t>
      </w:r>
      <w:hyperlink r:id="rId16" w:history="1">
        <w:r w:rsidRPr="004C1F12">
          <w:rPr>
            <w:rStyle w:val="Hyperlink"/>
          </w:rPr>
          <w:t>https://www.tce.mt.gov.br/conteudo/index/sid/542</w:t>
        </w:r>
      </w:hyperlink>
      <w:r w:rsidRPr="004C1F12">
        <w:t>;</w:t>
      </w:r>
    </w:p>
    <w:p w14:paraId="28214965" w14:textId="77777777" w:rsidR="00591EAA" w:rsidRPr="004C1F12" w:rsidRDefault="00474F18" w:rsidP="00EA2AC9">
      <w:pPr>
        <w:pStyle w:val="PargrafodaLista"/>
        <w:numPr>
          <w:ilvl w:val="0"/>
          <w:numId w:val="23"/>
        </w:numPr>
        <w:jc w:val="both"/>
      </w:pPr>
      <w:r w:rsidRPr="004C1F12">
        <w:t xml:space="preserve">Empresas Inidôneas, mantido pela CGE - Controladoria Geral do Estado </w:t>
      </w:r>
      <w:hyperlink r:id="rId17" w:history="1">
        <w:r w:rsidRPr="004C1F12">
          <w:rPr>
            <w:rStyle w:val="Hyperlink"/>
          </w:rPr>
          <w:t>http://www.controladoria.mt.gov.br/ceis</w:t>
        </w:r>
      </w:hyperlink>
      <w:r w:rsidRPr="004C1F12">
        <w:t>;</w:t>
      </w:r>
    </w:p>
    <w:p w14:paraId="20098308" w14:textId="77777777" w:rsidR="00F64E92" w:rsidRPr="004C1F12" w:rsidRDefault="00934FB4" w:rsidP="0025465F">
      <w:pPr>
        <w:pStyle w:val="111-Numerao2"/>
      </w:pPr>
      <w:r w:rsidRPr="004C1F12">
        <w:t>Para a consulta de licitantes pessoa jurídica poderá haver a substituição das consultas das alíneas “b”, “c” e “d” acima pela Consulta Consolidada de Pessoa Jurídica do TCU</w:t>
      </w:r>
      <w:r w:rsidR="00F64E92" w:rsidRPr="004C1F12">
        <w:t xml:space="preserve"> (</w:t>
      </w:r>
      <w:hyperlink r:id="rId18" w:history="1">
        <w:r w:rsidR="00F64E92" w:rsidRPr="004C1F12">
          <w:rPr>
            <w:rStyle w:val="Hyperlink"/>
          </w:rPr>
          <w:t>https://certidoes-apf.apps.tcu.gov.br/</w:t>
        </w:r>
      </w:hyperlink>
      <w:r w:rsidR="00F64E92" w:rsidRPr="004C1F12">
        <w:t>)</w:t>
      </w:r>
      <w:r w:rsidRPr="004C1F12">
        <w:t>.</w:t>
      </w:r>
    </w:p>
    <w:p w14:paraId="27F48D7E" w14:textId="77777777" w:rsidR="00F64E92" w:rsidRPr="004C1F12" w:rsidRDefault="00F64E92" w:rsidP="0025465F">
      <w:pPr>
        <w:pStyle w:val="111-Numerao2"/>
      </w:pPr>
      <w:r w:rsidRPr="004C1F12">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BE4EE77" w14:textId="77777777" w:rsidR="00F64E92" w:rsidRPr="004C1F12" w:rsidRDefault="00F64E92" w:rsidP="00EA2AC9">
      <w:pPr>
        <w:pStyle w:val="PargrafodaLista"/>
        <w:numPr>
          <w:ilvl w:val="0"/>
          <w:numId w:val="24"/>
        </w:numPr>
        <w:jc w:val="both"/>
      </w:pPr>
      <w:r w:rsidRPr="004C1F12">
        <w:t>Caso conste na Consulta de Situação do Fornecedor a existência de Ocorrências Impeditivas Indiretas, o gestor diligenciará para verificar se houve fraude por parte das empresas apontadas no Relatório de Ocorrências Impeditivas Indiretas.</w:t>
      </w:r>
    </w:p>
    <w:p w14:paraId="489D4750" w14:textId="77777777" w:rsidR="00F64E92" w:rsidRPr="004C1F12" w:rsidRDefault="00F64E92" w:rsidP="00EA2AC9">
      <w:pPr>
        <w:pStyle w:val="PargrafodaLista"/>
        <w:numPr>
          <w:ilvl w:val="0"/>
          <w:numId w:val="24"/>
        </w:numPr>
        <w:jc w:val="both"/>
      </w:pPr>
      <w:r w:rsidRPr="004C1F12">
        <w:t>A tentativa de burla será verificada por meio dos vínculos societários, linhas de fornecimento similares, dentre outros.</w:t>
      </w:r>
    </w:p>
    <w:p w14:paraId="54C59A1C" w14:textId="77777777" w:rsidR="00F64E92" w:rsidRPr="004C1F12" w:rsidRDefault="00F64E92" w:rsidP="00EA2AC9">
      <w:pPr>
        <w:pStyle w:val="PargrafodaLista"/>
        <w:numPr>
          <w:ilvl w:val="0"/>
          <w:numId w:val="24"/>
        </w:numPr>
        <w:jc w:val="both"/>
      </w:pPr>
      <w:r w:rsidRPr="004C1F12">
        <w:t>O licitante será convocado para manifestação previamente à sua desclassificação.</w:t>
      </w:r>
    </w:p>
    <w:p w14:paraId="3BB5FA0A" w14:textId="77777777" w:rsidR="00F64E92" w:rsidRPr="004C1F12" w:rsidRDefault="00F64E92" w:rsidP="0025465F">
      <w:pPr>
        <w:pStyle w:val="111-Numerao2"/>
      </w:pPr>
      <w:r w:rsidRPr="004C1F12">
        <w:t>Constatada a existência de sanção, o Pregoeiro reputará o licitante inabilitado, por falta de condição de participação.</w:t>
      </w:r>
    </w:p>
    <w:p w14:paraId="4F46319E" w14:textId="77777777" w:rsidR="00F64E92" w:rsidRPr="004C1F12" w:rsidRDefault="00F64E92" w:rsidP="0025465F">
      <w:pPr>
        <w:pStyle w:val="111-Numerao2"/>
      </w:pPr>
      <w:r w:rsidRPr="004C1F12">
        <w:t>No caso de inabilitação, haverá nova verificação, pelo sistema, da eventual ocorrência do empate ficto, previsto nos arts. 44 e 45 da Lei Complementar nº 123, de 2006, seguindo-se a disciplina antes estabelecida para aceitação da proposta subsequente.</w:t>
      </w:r>
    </w:p>
    <w:p w14:paraId="52EA4806" w14:textId="77777777" w:rsidR="00F64E92" w:rsidRPr="004C1F12" w:rsidRDefault="00F64E92" w:rsidP="008125E2">
      <w:pPr>
        <w:pStyle w:val="11-Numerao1"/>
        <w:rPr>
          <w:lang w:eastAsia="ar-SA"/>
        </w:rPr>
      </w:pPr>
      <w:r w:rsidRPr="004C1F12">
        <w:rPr>
          <w:lang w:eastAsia="en-US"/>
        </w:rPr>
        <w:t>Caso</w:t>
      </w:r>
      <w:r w:rsidRPr="004C1F12">
        <w:t xml:space="preserve"> atendidas as condições de participação, a habilitação </w:t>
      </w:r>
      <w:r w:rsidR="001B74EB" w:rsidRPr="004C1F12">
        <w:t>do licitante</w:t>
      </w:r>
      <w:r w:rsidRPr="004C1F12">
        <w:t xml:space="preserve"> será verificada por meio do SICAF, nos documentos por ele abrangidos</w:t>
      </w:r>
      <w:r w:rsidRPr="004C1F12">
        <w:rPr>
          <w:lang w:eastAsia="ar-SA"/>
        </w:rPr>
        <w:t xml:space="preserve"> em relação à </w:t>
      </w:r>
      <w:r w:rsidRPr="004C1F12">
        <w:rPr>
          <w:b/>
          <w:lang w:eastAsia="ar-SA"/>
        </w:rPr>
        <w:t>habilitação jurídica, à regularidade fiscal e trabalhista, à qualificação econômica financeira e habilitação técnica</w:t>
      </w:r>
      <w:r w:rsidRPr="004C1F12">
        <w:rPr>
          <w:lang w:eastAsia="ar-SA"/>
        </w:rPr>
        <w:t>, conforme o disposto na Instrução Normativa SEGES/MP nº 03, de 2018.</w:t>
      </w:r>
    </w:p>
    <w:p w14:paraId="00D9EEEB" w14:textId="77777777" w:rsidR="00F64E92" w:rsidRPr="004C1F12" w:rsidRDefault="00F64E92" w:rsidP="0025465F">
      <w:pPr>
        <w:pStyle w:val="111-Numerao2"/>
      </w:pPr>
      <w:r w:rsidRPr="004C1F12">
        <w:rPr>
          <w:lang w:eastAsia="ar-SA"/>
        </w:rPr>
        <w:t xml:space="preserve">O interessado, para efeitos de habilitação prevista na Instrução Normativa </w:t>
      </w:r>
      <w:r w:rsidRPr="004C1F12">
        <w:t>SEGES/MP nº 03, de 2018</w:t>
      </w:r>
      <w:r w:rsidR="00D763E0" w:rsidRPr="004C1F12">
        <w:t>,</w:t>
      </w:r>
      <w:r w:rsidRPr="004C1F12">
        <w:t xml:space="preserve"> mediante utilização do sistema, deverá atender às condições exigidas no cadastramento no SICAF até o terceiro dia útil anterior à data prevista para recebimento das propostas;</w:t>
      </w:r>
    </w:p>
    <w:p w14:paraId="43AF4D97" w14:textId="77777777" w:rsidR="00F64E92" w:rsidRPr="004C1F12" w:rsidRDefault="00F64E92" w:rsidP="0025465F">
      <w:pPr>
        <w:pStyle w:val="111-Numerao2"/>
      </w:pPr>
      <w:r w:rsidRPr="004C1F12">
        <w:t>É dever do licitante atualizar previamente as comprovações constantes do SICAF para que estejam vigentes na data da abertura da sessão pública, ou encaminhar, em conjunto com a apresentação da proposta, a respectiva documentação atualizada.</w:t>
      </w:r>
    </w:p>
    <w:p w14:paraId="374077BE" w14:textId="77777777" w:rsidR="00F64E92" w:rsidRPr="004C1F12" w:rsidRDefault="00F64E92" w:rsidP="0025465F">
      <w:pPr>
        <w:pStyle w:val="111-Numerao2"/>
      </w:pPr>
      <w:r w:rsidRPr="004C1F12">
        <w:t>O descumprimento do subitem acima implicará a inabilitação do licitante, exceto se a consulta aos sítios eletrônicos oficiais emissores de certidões feita pelo Pregoeiro lograr êxito em encontrar a(s) certidão(</w:t>
      </w:r>
      <w:proofErr w:type="spellStart"/>
      <w:r w:rsidRPr="004C1F12">
        <w:t>ões</w:t>
      </w:r>
      <w:proofErr w:type="spellEnd"/>
      <w:r w:rsidRPr="004C1F12">
        <w:t>) válida(s), conforme art. 43, §3º, do Decreto 10.024, de 2019.</w:t>
      </w:r>
    </w:p>
    <w:p w14:paraId="3F3E89D1" w14:textId="77777777" w:rsidR="00F64E92" w:rsidRPr="004C1F12" w:rsidRDefault="00D44AC3" w:rsidP="008125E2">
      <w:pPr>
        <w:pStyle w:val="11-Numerao1"/>
      </w:pPr>
      <w:r w:rsidRPr="004C1F12">
        <w:t xml:space="preserve">Havendo a necessidade de envio de documentos de habilitação complementares, necessários à confirmação daqueles exigidos neste Edital e já apresentados, o licitante será </w:t>
      </w:r>
      <w:r w:rsidRPr="004C1F12">
        <w:lastRenderedPageBreak/>
        <w:t>convocado a encaminhá-los, em formato digital, via sistema, no prazo de até 02 (duas) horas, sob pena de inabilitação</w:t>
      </w:r>
      <w:r w:rsidR="00F64E92" w:rsidRPr="004C1F12">
        <w:t>.</w:t>
      </w:r>
    </w:p>
    <w:p w14:paraId="5D39EFF0" w14:textId="77777777" w:rsidR="00F64E92" w:rsidRPr="004C1F12" w:rsidRDefault="00F64E92" w:rsidP="008125E2">
      <w:pPr>
        <w:pStyle w:val="11-Numerao1"/>
      </w:pPr>
      <w:r w:rsidRPr="004C1F12">
        <w:t>Somente haverá a necessidade de comprovação do preenchimento de requisitos mediante apresentação dos documentos originais não-digitais quando houver dúvida em relação à integridade do documento digital.</w:t>
      </w:r>
    </w:p>
    <w:p w14:paraId="12B6C24D" w14:textId="77777777" w:rsidR="00F64E92" w:rsidRPr="004C1F12" w:rsidRDefault="00F64E92" w:rsidP="008125E2">
      <w:pPr>
        <w:pStyle w:val="11-Numerao1"/>
      </w:pPr>
      <w:r w:rsidRPr="004C1F12">
        <w:t>Não serão aceitos documentos de habilitação com indicação de CNPJ/CPF diferentes, salvo aqueles legalmente permitidos.</w:t>
      </w:r>
    </w:p>
    <w:p w14:paraId="0848BDF9" w14:textId="77777777" w:rsidR="00F64E92" w:rsidRPr="004C1F12" w:rsidRDefault="00F64E92" w:rsidP="008125E2">
      <w:pPr>
        <w:pStyle w:val="11-Numerao1"/>
      </w:pPr>
      <w:r w:rsidRPr="004C1F12">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9AC9D32" w14:textId="77777777" w:rsidR="00F64E92" w:rsidRPr="004C1F12" w:rsidRDefault="00F64E92" w:rsidP="0025465F">
      <w:pPr>
        <w:pStyle w:val="111-Numerao2"/>
      </w:pPr>
      <w:r w:rsidRPr="004C1F12">
        <w:t>Serão aceitos registros de CNPJ de licitante matriz e filial com diferenças de números de documentos pertinentes ao CND e ao CRF/FGTS, quando for comprovada a centralização do recolhimento dessas contribuições.</w:t>
      </w:r>
    </w:p>
    <w:p w14:paraId="1E1779A8" w14:textId="77777777" w:rsidR="00F64E92" w:rsidRPr="004C1F12" w:rsidRDefault="005D2B64" w:rsidP="008125E2">
      <w:pPr>
        <w:pStyle w:val="11-Numerao1"/>
      </w:pPr>
      <w:r>
        <w:t>O</w:t>
      </w:r>
      <w:r w:rsidR="00F64E92" w:rsidRPr="004C1F12">
        <w:t>s licitantes deverão encaminhar, nos termos deste Edital, a documentação relacionada nos itens a seguir, para fins de habilitação:</w:t>
      </w:r>
    </w:p>
    <w:p w14:paraId="05A2EA7E" w14:textId="77777777" w:rsidR="00256B14" w:rsidRPr="004C1F12" w:rsidRDefault="00F64E92" w:rsidP="0025465F">
      <w:pPr>
        <w:pStyle w:val="111-Numerao2"/>
      </w:pPr>
      <w:r w:rsidRPr="004C1F12">
        <w:rPr>
          <w:b/>
        </w:rPr>
        <w:t>Habilitação jurídica</w:t>
      </w:r>
      <w:r w:rsidRPr="004C1F12">
        <w:t xml:space="preserve">: </w:t>
      </w:r>
    </w:p>
    <w:p w14:paraId="560A89B0" w14:textId="77777777" w:rsidR="00256B14" w:rsidRPr="004C1F12" w:rsidRDefault="00F64E92" w:rsidP="00EA0C15">
      <w:pPr>
        <w:pStyle w:val="1111-Numerao3"/>
        <w:rPr>
          <w:szCs w:val="24"/>
        </w:rPr>
      </w:pPr>
      <w:r w:rsidRPr="004C1F12">
        <w:rPr>
          <w:szCs w:val="24"/>
        </w:rPr>
        <w:t>No caso de empresário individual: inscrição no Registro Público de Empresas Mercantis, a cargo da Junta Comercial da respectiva sede;</w:t>
      </w:r>
    </w:p>
    <w:p w14:paraId="6D50FB54" w14:textId="77777777" w:rsidR="00256B14" w:rsidRPr="004C1F12" w:rsidRDefault="00F64E92" w:rsidP="00EA0C15">
      <w:pPr>
        <w:pStyle w:val="1111-Numerao3"/>
        <w:rPr>
          <w:szCs w:val="24"/>
        </w:rPr>
      </w:pPr>
      <w:r w:rsidRPr="004C1F12">
        <w:rPr>
          <w:szCs w:val="24"/>
        </w:rPr>
        <w:t xml:space="preserve">Em se tratando de microempreendedor individual – MEI: Certificado da Condição de Microempreendedor Individual - CCMEI, cuja aceitação ficará condicionada à verificação da autenticidade no sítio </w:t>
      </w:r>
      <w:hyperlink r:id="rId19" w:history="1">
        <w:r w:rsidR="00CC09BC" w:rsidRPr="004C1F12">
          <w:rPr>
            <w:rStyle w:val="Hyperlink"/>
            <w:b/>
            <w:szCs w:val="24"/>
          </w:rPr>
          <w:t>www.portaldoempreendedor.gov.br</w:t>
        </w:r>
      </w:hyperlink>
      <w:r w:rsidRPr="004C1F12">
        <w:rPr>
          <w:szCs w:val="24"/>
        </w:rPr>
        <w:t>;</w:t>
      </w:r>
    </w:p>
    <w:p w14:paraId="56C6AFEA" w14:textId="77777777" w:rsidR="00256B14" w:rsidRPr="004C1F12" w:rsidRDefault="00F64E92" w:rsidP="00EA0C15">
      <w:pPr>
        <w:pStyle w:val="1111-Numerao3"/>
        <w:rPr>
          <w:szCs w:val="24"/>
        </w:rPr>
      </w:pPr>
      <w:r w:rsidRPr="004C1F12">
        <w:rPr>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F577B27" w14:textId="77777777" w:rsidR="00256B14" w:rsidRPr="004C1F12" w:rsidRDefault="00CC09BC" w:rsidP="00EA0C15">
      <w:pPr>
        <w:pStyle w:val="1111-Numerao3"/>
        <w:rPr>
          <w:szCs w:val="24"/>
        </w:rPr>
      </w:pPr>
      <w:r w:rsidRPr="004C1F12">
        <w:rPr>
          <w:szCs w:val="24"/>
        </w:rPr>
        <w:t>Inscrição</w:t>
      </w:r>
      <w:r w:rsidR="00F64E92" w:rsidRPr="004C1F12">
        <w:rPr>
          <w:szCs w:val="24"/>
        </w:rPr>
        <w:t xml:space="preserve"> no Registro Público de Empresas Mercantis onde opera, com averbação no Registro onde tem sede a matriz, no caso de ser </w:t>
      </w:r>
      <w:r w:rsidR="00C35AF1" w:rsidRPr="004C1F12">
        <w:rPr>
          <w:szCs w:val="24"/>
        </w:rPr>
        <w:t>a participante sucursal</w:t>
      </w:r>
      <w:r w:rsidR="00F64E92" w:rsidRPr="004C1F12">
        <w:rPr>
          <w:szCs w:val="24"/>
        </w:rPr>
        <w:t>, filial ou agência;</w:t>
      </w:r>
    </w:p>
    <w:p w14:paraId="7A1C4428" w14:textId="77777777" w:rsidR="00256B14" w:rsidRPr="004C1F12" w:rsidRDefault="00F64E92" w:rsidP="00EA0C15">
      <w:pPr>
        <w:pStyle w:val="1111-Numerao3"/>
        <w:rPr>
          <w:szCs w:val="24"/>
        </w:rPr>
      </w:pPr>
      <w:r w:rsidRPr="004C1F12">
        <w:rPr>
          <w:szCs w:val="24"/>
        </w:rPr>
        <w:t>No caso de sociedade simples: inscrição do ato constitutivo no Registro Civil das Pessoas Jurídicas do local de sua sede, acompanhada de prova da indicação dos seus administradores;</w:t>
      </w:r>
    </w:p>
    <w:p w14:paraId="296FAD31" w14:textId="77777777" w:rsidR="00256B14" w:rsidRPr="004C1F12" w:rsidRDefault="00F64E92" w:rsidP="00EA0C15">
      <w:pPr>
        <w:pStyle w:val="1111-Numerao3"/>
        <w:rPr>
          <w:szCs w:val="24"/>
        </w:rPr>
      </w:pPr>
      <w:r w:rsidRPr="004C1F12">
        <w:rPr>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C53F19D" w14:textId="77777777" w:rsidR="002442FC" w:rsidRPr="002442FC" w:rsidRDefault="00F64E92" w:rsidP="002D79DC">
      <w:pPr>
        <w:pStyle w:val="1111-Numerao3"/>
      </w:pPr>
      <w:r w:rsidRPr="004C1F12">
        <w:rPr>
          <w:szCs w:val="24"/>
        </w:rPr>
        <w:t>No caso de empresa ou sociedade estrangeira em funcionamento no País: decreto de autorização;</w:t>
      </w:r>
    </w:p>
    <w:p w14:paraId="7B68F271" w14:textId="77777777" w:rsidR="002442FC" w:rsidRDefault="00F64E92" w:rsidP="002D79DC">
      <w:pPr>
        <w:pStyle w:val="1111-Numerao3"/>
      </w:pPr>
      <w:r w:rsidRPr="004C1F12">
        <w:t>Os documentos acima deverão estar acompanhados de todas as alterações ou da consolidação respectiva;</w:t>
      </w:r>
    </w:p>
    <w:p w14:paraId="0429D429" w14:textId="77777777" w:rsidR="002442FC" w:rsidRDefault="006F0152" w:rsidP="002442FC">
      <w:pPr>
        <w:pStyle w:val="1111-Numerao3"/>
      </w:pPr>
      <w:r w:rsidRPr="004C1F12">
        <w:lastRenderedPageBreak/>
        <w:t>Documento de identidade válido do representante da licitante, sendo que, em caso de representação por procuração.</w:t>
      </w:r>
    </w:p>
    <w:p w14:paraId="53BCED27" w14:textId="77777777" w:rsidR="006F0152" w:rsidRPr="004C1F12" w:rsidRDefault="006F0152" w:rsidP="002442FC">
      <w:pPr>
        <w:pStyle w:val="1111-Numerao3"/>
        <w:numPr>
          <w:ilvl w:val="0"/>
          <w:numId w:val="32"/>
        </w:numPr>
      </w:pPr>
      <w:r w:rsidRPr="004C1F12">
        <w:t>Por instrumento público, deverá ser apresentada, além da respectiva procuração, o documento de identidade do outorgado;</w:t>
      </w:r>
    </w:p>
    <w:p w14:paraId="11E2DD38" w14:textId="77777777" w:rsidR="006F0152" w:rsidRPr="004C1F12" w:rsidRDefault="006F0152" w:rsidP="007963BF">
      <w:pPr>
        <w:pStyle w:val="PargrafodaLista"/>
        <w:numPr>
          <w:ilvl w:val="0"/>
          <w:numId w:val="32"/>
        </w:numPr>
      </w:pPr>
      <w:r w:rsidRPr="004C1F12">
        <w:t>Por instrumento particular, deverá ser apresentada a procuração com reconhecimento de firma do outorgante e os documentos de identidade válidos do outorgante e do outorgado.</w:t>
      </w:r>
    </w:p>
    <w:p w14:paraId="474D5DF9" w14:textId="77777777" w:rsidR="00EB7130" w:rsidRPr="004C1F12" w:rsidRDefault="00F64E92" w:rsidP="008125E2">
      <w:pPr>
        <w:pStyle w:val="11-Numerao1"/>
      </w:pPr>
      <w:r w:rsidRPr="00303EA3">
        <w:rPr>
          <w:b/>
        </w:rPr>
        <w:t>Regularidade fiscal e trabalhista</w:t>
      </w:r>
      <w:r w:rsidRPr="004C1F12">
        <w:t>:</w:t>
      </w:r>
    </w:p>
    <w:p w14:paraId="7E1AEEDF" w14:textId="77777777" w:rsidR="00EB7130" w:rsidRPr="004C1F12" w:rsidRDefault="00E70E64" w:rsidP="0025465F">
      <w:pPr>
        <w:pStyle w:val="111-Numerao2"/>
      </w:pPr>
      <w:r w:rsidRPr="004C1F12">
        <w:t>Prova</w:t>
      </w:r>
      <w:r w:rsidR="00F64E92" w:rsidRPr="004C1F12">
        <w:t xml:space="preserve"> de inscrição no Cadastro Nacional de Pessoas Jurídicas ou no Cadastro de Pessoas Físicas, conforme o caso;</w:t>
      </w:r>
    </w:p>
    <w:p w14:paraId="6A4AE3E9" w14:textId="77777777" w:rsidR="00EB7130" w:rsidRPr="004C1F12" w:rsidRDefault="00E70E64" w:rsidP="0025465F">
      <w:pPr>
        <w:pStyle w:val="111-Numerao2"/>
      </w:pPr>
      <w:r w:rsidRPr="004C1F12">
        <w:t>Prova</w:t>
      </w:r>
      <w:r w:rsidR="00F64E92" w:rsidRPr="004C1F12">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6164812" w14:textId="77777777" w:rsidR="00EB7130" w:rsidRPr="004C1F12" w:rsidRDefault="00E70E64" w:rsidP="0025465F">
      <w:pPr>
        <w:pStyle w:val="111-Numerao2"/>
      </w:pPr>
      <w:r w:rsidRPr="004C1F12">
        <w:t>Prova</w:t>
      </w:r>
      <w:r w:rsidR="00F64E92" w:rsidRPr="004C1F12">
        <w:t xml:space="preserve"> de regularidade com o Fundo de Garantia do Tempo de Serviço (FGTS);</w:t>
      </w:r>
    </w:p>
    <w:p w14:paraId="2FD7BFFE" w14:textId="77777777" w:rsidR="00EB7130" w:rsidRPr="004C1F12" w:rsidRDefault="00F0141B" w:rsidP="0025465F">
      <w:pPr>
        <w:pStyle w:val="111-Numerao2"/>
      </w:pPr>
      <w:r w:rsidRPr="004C1F12">
        <w:t>Prova de Regularidade Trabalhista perante a Justiça do Trabalho, através da apresentação da Certidão Negativa de Débitos Trabalhista, conforme Lei n° 12.440, de 07 de julho de 2011</w:t>
      </w:r>
      <w:r w:rsidR="00F64E92" w:rsidRPr="004C1F12">
        <w:t>;</w:t>
      </w:r>
    </w:p>
    <w:p w14:paraId="02ED4ADE" w14:textId="77777777" w:rsidR="00EB7130" w:rsidRPr="004C1F12" w:rsidRDefault="00F0141B" w:rsidP="0025465F">
      <w:pPr>
        <w:pStyle w:val="111-Numerao2"/>
      </w:pPr>
      <w:r w:rsidRPr="004C1F12">
        <w:t>Prova de inscrição no cadastro de contribuintes estadual, relativo ao domicílio ou sede do licitante, pertinente ao seu ramo de atividade e compatível com o objeto contratual</w:t>
      </w:r>
      <w:r w:rsidR="00F64E92" w:rsidRPr="004C1F12">
        <w:t xml:space="preserve">; </w:t>
      </w:r>
    </w:p>
    <w:p w14:paraId="645DE716" w14:textId="77777777" w:rsidR="00EB7130" w:rsidRPr="004C1F12" w:rsidRDefault="00F64E92" w:rsidP="0025465F">
      <w:pPr>
        <w:pStyle w:val="111-Numerao2"/>
      </w:pPr>
      <w:r w:rsidRPr="004C1F12">
        <w:t xml:space="preserve"> </w:t>
      </w:r>
      <w:r w:rsidR="00E70E64" w:rsidRPr="004C1F12">
        <w:t>Prova</w:t>
      </w:r>
      <w:r w:rsidRPr="004C1F12">
        <w:t xml:space="preserve"> de regularidade com a Fazenda Estadual do domicílio ou sede do licitante, relativa à atividade em cujo exercício contrata ou concorre;</w:t>
      </w:r>
    </w:p>
    <w:p w14:paraId="017718EE" w14:textId="77777777" w:rsidR="00F0141B" w:rsidRPr="004C1F12" w:rsidRDefault="00F0141B" w:rsidP="0025465F">
      <w:pPr>
        <w:pStyle w:val="111-Numerao2"/>
      </w:pPr>
      <w:r w:rsidRPr="004C1F12">
        <w:t xml:space="preserve">Prova de regularidade, para com a </w:t>
      </w:r>
      <w:r w:rsidRPr="004C1F12">
        <w:rPr>
          <w:b/>
        </w:rPr>
        <w:t>Dívida Ativa do Estado</w:t>
      </w:r>
      <w:r w:rsidRPr="004C1F12">
        <w:t>, expedida pela Procuradoria Geral do Estado da sede ou domicílio da licitante:</w:t>
      </w:r>
    </w:p>
    <w:p w14:paraId="51041616" w14:textId="77777777" w:rsidR="00F0141B" w:rsidRPr="004C1F12" w:rsidRDefault="00F0141B" w:rsidP="00F0141B">
      <w:pPr>
        <w:pStyle w:val="1111-Numerao3"/>
        <w:rPr>
          <w:szCs w:val="24"/>
        </w:rPr>
      </w:pPr>
      <w:r w:rsidRPr="004C1F12">
        <w:rPr>
          <w:szCs w:val="24"/>
        </w:rPr>
        <w:t xml:space="preserve">Serão aceitas as </w:t>
      </w:r>
      <w:r w:rsidRPr="004C1F12">
        <w:rPr>
          <w:b/>
          <w:szCs w:val="24"/>
        </w:rPr>
        <w:t>certidões conjuntas</w:t>
      </w:r>
      <w:r w:rsidRPr="004C1F12">
        <w:rPr>
          <w:szCs w:val="24"/>
        </w:rPr>
        <w:t xml:space="preserve"> de regularidade fiscal estadual – Fazenda Estadual e Dívida Ativa – emitidas pelos órgãos competentes nos Estados onde a licitante tenha sede ou domicílio;</w:t>
      </w:r>
    </w:p>
    <w:p w14:paraId="24D0299B" w14:textId="77777777" w:rsidR="002C784C" w:rsidRPr="004C1F12" w:rsidRDefault="002C784C" w:rsidP="0025465F">
      <w:pPr>
        <w:pStyle w:val="111-Numerao2"/>
      </w:pPr>
      <w:r w:rsidRPr="004C1F12">
        <w:t xml:space="preserve">Prova de regularidade fiscal com a </w:t>
      </w:r>
      <w:r w:rsidRPr="004C1F12">
        <w:rPr>
          <w:b/>
        </w:rPr>
        <w:t>Fazenda Municipal</w:t>
      </w:r>
      <w:r w:rsidRPr="004C1F12">
        <w:t>, através de Certidão expedida pela Secretaria da Fazenda Municipal (ou órgão equivalente) da localidade ou sede da licitante</w:t>
      </w:r>
    </w:p>
    <w:p w14:paraId="60D8D58E" w14:textId="77777777" w:rsidR="00EB7130" w:rsidRPr="004C1F12" w:rsidRDefault="00E70E64" w:rsidP="0025465F">
      <w:pPr>
        <w:pStyle w:val="111-Numerao2"/>
      </w:pPr>
      <w:r w:rsidRPr="004C1F12">
        <w:t>Caso</w:t>
      </w:r>
      <w:r w:rsidR="00F64E92" w:rsidRPr="004C1F12">
        <w:t xml:space="preserve"> o licitante seja considerado isento dos tributos estaduais</w:t>
      </w:r>
      <w:r w:rsidR="009611B9">
        <w:t xml:space="preserve"> </w:t>
      </w:r>
      <w:r w:rsidR="009611B9" w:rsidRPr="002A66BB">
        <w:t>ou municipais</w:t>
      </w:r>
      <w:r w:rsidR="00F64E92" w:rsidRPr="004C1F12">
        <w:t xml:space="preserve"> relacionados ao objeto licitatório, deverá comprovar tal condição mediante declaração da Fazenda Estadual</w:t>
      </w:r>
      <w:r w:rsidR="009611B9">
        <w:t xml:space="preserve"> </w:t>
      </w:r>
      <w:r w:rsidR="009611B9" w:rsidRPr="002A66BB">
        <w:t>ou Municipal</w:t>
      </w:r>
      <w:r w:rsidR="00F64E92" w:rsidRPr="002A66BB">
        <w:t xml:space="preserve"> do</w:t>
      </w:r>
      <w:r w:rsidR="00F64E92" w:rsidRPr="004C1F12">
        <w:t xml:space="preserve"> seu domicílio ou sede, ou outra equivalente, na forma da lei;</w:t>
      </w:r>
    </w:p>
    <w:p w14:paraId="798595E7" w14:textId="77777777" w:rsidR="00EB7130" w:rsidRPr="004C1F12" w:rsidRDefault="00E70E64" w:rsidP="0025465F">
      <w:pPr>
        <w:pStyle w:val="111-Numerao2"/>
      </w:pPr>
      <w:r w:rsidRPr="004C1F12">
        <w:t>Caso</w:t>
      </w:r>
      <w:r w:rsidR="00F64E92" w:rsidRPr="004C1F12">
        <w:t xml:space="preserve"> o licitante detentor do menor preço seja qualificado como microempresa ou empresa de pequeno porte deverá apresentar toda a documentação exigida para efeito de comprovação de regularidade fiscal, mesmo que </w:t>
      </w:r>
      <w:r w:rsidR="007E72D9" w:rsidRPr="004C1F12">
        <w:t>está</w:t>
      </w:r>
      <w:r w:rsidR="00F64E92" w:rsidRPr="004C1F12">
        <w:t xml:space="preserve"> apresente alguma restrição, sob pena de inabilitação.</w:t>
      </w:r>
    </w:p>
    <w:p w14:paraId="14D4BFA6" w14:textId="77777777" w:rsidR="00BB3F34" w:rsidRPr="004C1F12" w:rsidRDefault="00BB3F34" w:rsidP="0025465F">
      <w:pPr>
        <w:pStyle w:val="111-Numerao2"/>
      </w:pPr>
      <w:r w:rsidRPr="004C1F12">
        <w:lastRenderedPageBreak/>
        <w:t>As certidões positivas com efeito de negativas produzir</w:t>
      </w:r>
      <w:r w:rsidR="007E72D9" w:rsidRPr="004C1F12">
        <w:t>am</w:t>
      </w:r>
      <w:r w:rsidRPr="004C1F12">
        <w:t xml:space="preserve"> os mesmos efeitos das certidões negativas, nos termos do Código Tributário Nacional</w:t>
      </w:r>
      <w:r w:rsidR="00C51E46" w:rsidRPr="004C1F12">
        <w:t>.</w:t>
      </w:r>
    </w:p>
    <w:p w14:paraId="40C8F92E" w14:textId="77777777" w:rsidR="00EB7130" w:rsidRPr="004C1F12" w:rsidRDefault="00F64E92" w:rsidP="008125E2">
      <w:pPr>
        <w:pStyle w:val="11-Numerao1"/>
      </w:pPr>
      <w:r w:rsidRPr="00303EA3">
        <w:rPr>
          <w:b/>
        </w:rPr>
        <w:t>Qualificação</w:t>
      </w:r>
      <w:r w:rsidR="00E70E64" w:rsidRPr="00303EA3">
        <w:rPr>
          <w:b/>
        </w:rPr>
        <w:t xml:space="preserve"> </w:t>
      </w:r>
      <w:r w:rsidRPr="00303EA3">
        <w:rPr>
          <w:b/>
        </w:rPr>
        <w:t>Econômico-Financeira</w:t>
      </w:r>
      <w:r w:rsidR="007E72D9" w:rsidRPr="004C1F12">
        <w:t>:</w:t>
      </w:r>
    </w:p>
    <w:p w14:paraId="790C2430" w14:textId="77777777" w:rsidR="00EB7130" w:rsidRPr="004C1F12" w:rsidRDefault="0013318D" w:rsidP="0025465F">
      <w:pPr>
        <w:pStyle w:val="111-Numerao2"/>
      </w:pPr>
      <w:r w:rsidRPr="004C1F12">
        <w:t xml:space="preserve">Certidão negativa de falência </w:t>
      </w:r>
      <w:r w:rsidRPr="004C1F12">
        <w:rPr>
          <w:b/>
        </w:rPr>
        <w:t xml:space="preserve">ou </w:t>
      </w:r>
      <w:r w:rsidRPr="004C1F12">
        <w:t xml:space="preserve">Concordata, expedida pelo distribuidor da sede da pessoa jurídica, </w:t>
      </w:r>
      <w:r w:rsidRPr="004C1F12">
        <w:rPr>
          <w:b/>
        </w:rPr>
        <w:t>ou</w:t>
      </w:r>
      <w:r w:rsidRPr="004C1F12">
        <w:t xml:space="preserve"> de execução patrimonial, expedida no domicílio da pessoa </w:t>
      </w:r>
      <w:r w:rsidR="001A7631" w:rsidRPr="004C1F12">
        <w:t>física,</w:t>
      </w:r>
      <w:r w:rsidR="001A7631" w:rsidRPr="004C1F12">
        <w:rPr>
          <w:highlight w:val="cyan"/>
        </w:rPr>
        <w:t xml:space="preserve"> </w:t>
      </w:r>
      <w:r w:rsidR="001A7631" w:rsidRPr="004C1F12">
        <w:t>conforme art. 31, inciso II</w:t>
      </w:r>
      <w:r w:rsidRPr="004C1F12">
        <w:t xml:space="preserve"> </w:t>
      </w:r>
      <w:r w:rsidR="004762C2" w:rsidRPr="004C1F12">
        <w:t xml:space="preserve">da </w:t>
      </w:r>
      <w:r w:rsidRPr="004C1F12">
        <w:t>lei 8666/93</w:t>
      </w:r>
      <w:r w:rsidR="001A7631" w:rsidRPr="004C1F12">
        <w:t>.</w:t>
      </w:r>
    </w:p>
    <w:p w14:paraId="61D53468" w14:textId="77777777" w:rsidR="00EB7130" w:rsidRPr="004C1F12" w:rsidRDefault="001B74EB" w:rsidP="0013318D">
      <w:pPr>
        <w:pStyle w:val="1111-Numerao3"/>
        <w:rPr>
          <w:szCs w:val="24"/>
        </w:rPr>
      </w:pPr>
      <w:r w:rsidRPr="004C1F12">
        <w:rPr>
          <w:szCs w:val="24"/>
        </w:rPr>
        <w:t xml:space="preserve">No caso de certidão positiva de recuperação judicial ou extrajudicial, o licitante deverá apresentar a comprovação de que o respectivo plano de recuperação foi acolhido judicialmente, na forma do art. 58, da Lei </w:t>
      </w:r>
      <w:r w:rsidR="000144CC" w:rsidRPr="004C1F12">
        <w:rPr>
          <w:szCs w:val="24"/>
        </w:rPr>
        <w:t>n. º</w:t>
      </w:r>
      <w:r w:rsidRPr="004C1F12">
        <w:rPr>
          <w:szCs w:val="24"/>
        </w:rPr>
        <w:t xml:space="preserve"> 11.101, de 09 de fevereiro de 2005, sob pena de inabilitação, devendo, ainda, comprovar todos os demais requisitos de habilitação.</w:t>
      </w:r>
      <w:r w:rsidR="00357A51" w:rsidRPr="004C1F12">
        <w:rPr>
          <w:szCs w:val="24"/>
        </w:rPr>
        <w:t xml:space="preserve"> (</w:t>
      </w:r>
      <w:r w:rsidR="00357A51" w:rsidRPr="004C1F12">
        <w:rPr>
          <w:i/>
          <w:szCs w:val="24"/>
        </w:rPr>
        <w:t xml:space="preserve">Conforme entendimento fixado pelo Tribunal de justiça nos autos do </w:t>
      </w:r>
      <w:proofErr w:type="spellStart"/>
      <w:r w:rsidR="00357A51" w:rsidRPr="004C1F12">
        <w:rPr>
          <w:i/>
          <w:szCs w:val="24"/>
        </w:rPr>
        <w:t>AREsp</w:t>
      </w:r>
      <w:proofErr w:type="spellEnd"/>
      <w:r w:rsidR="00357A51" w:rsidRPr="004C1F12">
        <w:rPr>
          <w:i/>
          <w:szCs w:val="24"/>
        </w:rPr>
        <w:t xml:space="preserve"> 309.867/ES, “empresas submetidas a processos de recuperação judicial podem participar de licitação desde que demonstrem, na fase de habilitação, que tem viabilidade econômica”)</w:t>
      </w:r>
      <w:r w:rsidR="00F629DA" w:rsidRPr="004C1F12">
        <w:rPr>
          <w:i/>
          <w:szCs w:val="24"/>
        </w:rPr>
        <w:t>.</w:t>
      </w:r>
    </w:p>
    <w:p w14:paraId="4B485412" w14:textId="77777777" w:rsidR="00F64E92" w:rsidRPr="004C1F12" w:rsidRDefault="00E70E64" w:rsidP="0025465F">
      <w:pPr>
        <w:pStyle w:val="111-Numerao2"/>
      </w:pPr>
      <w:r w:rsidRPr="004C1F12">
        <w:t>Balanço</w:t>
      </w:r>
      <w:r w:rsidR="00F64E92" w:rsidRPr="004C1F12">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30CE0BA9" w14:textId="77777777" w:rsidR="00F64E92" w:rsidRPr="004C1F12" w:rsidRDefault="00F64E92" w:rsidP="00EA2AC9">
      <w:pPr>
        <w:pStyle w:val="PargrafodaLista"/>
        <w:numPr>
          <w:ilvl w:val="0"/>
          <w:numId w:val="25"/>
        </w:numPr>
        <w:ind w:left="1134"/>
        <w:jc w:val="both"/>
      </w:pPr>
      <w:r w:rsidRPr="004C1F12">
        <w:t>No caso de fornecimento de bens para pronta entrega, não será exigido da licitante qualificada como microempresa ou empresa de pequeno porte, a apresentação de balanço patrimonial do último exercício financeiro. (Art. 3º do Decreto nº 8.538, de 2015);</w:t>
      </w:r>
    </w:p>
    <w:p w14:paraId="6BA2130E" w14:textId="77777777" w:rsidR="00F64E92" w:rsidRPr="004C1F12" w:rsidRDefault="00E70E64" w:rsidP="00EA2AC9">
      <w:pPr>
        <w:pStyle w:val="PargrafodaLista"/>
        <w:numPr>
          <w:ilvl w:val="0"/>
          <w:numId w:val="25"/>
        </w:numPr>
        <w:ind w:left="1134"/>
        <w:jc w:val="both"/>
      </w:pPr>
      <w:r w:rsidRPr="004C1F12">
        <w:t>No</w:t>
      </w:r>
      <w:r w:rsidR="00F64E92" w:rsidRPr="004C1F12">
        <w:t xml:space="preserve"> caso de empresa constituída no exercício social vigente, admite-se a apresentação de balanço patrimonial e demonstrações contábeis referentes ao período de existência da sociedade;</w:t>
      </w:r>
    </w:p>
    <w:p w14:paraId="43C1F6EC" w14:textId="77777777" w:rsidR="00F64E92" w:rsidRPr="004C1F12" w:rsidRDefault="00E70E64" w:rsidP="00EA2AC9">
      <w:pPr>
        <w:pStyle w:val="PargrafodaLista"/>
        <w:numPr>
          <w:ilvl w:val="0"/>
          <w:numId w:val="25"/>
        </w:numPr>
        <w:ind w:left="1134"/>
        <w:jc w:val="both"/>
      </w:pPr>
      <w:r w:rsidRPr="004C1F12">
        <w:t>É</w:t>
      </w:r>
      <w:r w:rsidR="00F64E92" w:rsidRPr="004C1F12">
        <w:t xml:space="preserve"> admissível o balanço intermediário, se decorrer de lei ou contrato social/estatuto social.</w:t>
      </w:r>
    </w:p>
    <w:p w14:paraId="032A98E0" w14:textId="77777777" w:rsidR="00F64E92" w:rsidRPr="004C1F12" w:rsidRDefault="00F64E92" w:rsidP="00EA2AC9">
      <w:pPr>
        <w:pStyle w:val="PargrafodaLista"/>
        <w:numPr>
          <w:ilvl w:val="0"/>
          <w:numId w:val="25"/>
        </w:numPr>
        <w:ind w:left="1134"/>
        <w:jc w:val="both"/>
      </w:pPr>
      <w:r w:rsidRPr="004C1F12">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4377463" w14:textId="4A97D1FC" w:rsidR="00F64E92" w:rsidRPr="004C1F12" w:rsidRDefault="005E73A8" w:rsidP="0025465F">
      <w:pPr>
        <w:pStyle w:val="111-Numerao2"/>
      </w:pPr>
      <w:r w:rsidRPr="00A32ED6">
        <w:t>A comprovação da situação financeira da empresa será constatada mediante obtenção de índices de Liquidez Geral (LG), Solvência Geral (SG) e Liquidez Corrente (LC), superiores a 1 (um) resultantes da aplicação das fórmulas</w:t>
      </w:r>
      <w:r w:rsidR="00F64E92" w:rsidRPr="004C1F12">
        <w:t>:</w:t>
      </w:r>
    </w:p>
    <w:p w14:paraId="2E78B77C" w14:textId="77777777" w:rsidR="007645CE" w:rsidRDefault="007645CE" w:rsidP="007645CE">
      <w:pPr>
        <w:pStyle w:val="111-Numerao2"/>
        <w:numPr>
          <w:ilvl w:val="0"/>
          <w:numId w:val="0"/>
        </w:numPr>
        <w:ind w:left="284"/>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197D28" w14:paraId="3E8EDE69" w14:textId="77777777" w:rsidTr="004F3037">
        <w:tc>
          <w:tcPr>
            <w:tcW w:w="2235" w:type="dxa"/>
            <w:vMerge w:val="restart"/>
            <w:vAlign w:val="center"/>
          </w:tcPr>
          <w:p w14:paraId="6823DF65" w14:textId="77777777" w:rsidR="00F64E92" w:rsidRPr="00197D28" w:rsidRDefault="00F64E92" w:rsidP="00B7092E">
            <w:pPr>
              <w:tabs>
                <w:tab w:val="left" w:pos="1440"/>
              </w:tabs>
              <w:autoSpaceDE w:val="0"/>
              <w:snapToGrid w:val="0"/>
              <w:jc w:val="right"/>
              <w:rPr>
                <w:sz w:val="20"/>
                <w:szCs w:val="20"/>
              </w:rPr>
            </w:pPr>
            <w:r w:rsidRPr="00197D28">
              <w:rPr>
                <w:sz w:val="20"/>
                <w:szCs w:val="20"/>
              </w:rPr>
              <w:t>LG =</w:t>
            </w:r>
          </w:p>
        </w:tc>
        <w:tc>
          <w:tcPr>
            <w:tcW w:w="4394" w:type="dxa"/>
            <w:tcBorders>
              <w:bottom w:val="single" w:sz="4" w:space="0" w:color="auto"/>
            </w:tcBorders>
            <w:vAlign w:val="bottom"/>
          </w:tcPr>
          <w:p w14:paraId="433E0D3E" w14:textId="77777777" w:rsidR="00F64E92" w:rsidRPr="00197D28" w:rsidRDefault="00F64E92" w:rsidP="00B7092E">
            <w:pPr>
              <w:tabs>
                <w:tab w:val="left" w:pos="1440"/>
              </w:tabs>
              <w:autoSpaceDE w:val="0"/>
              <w:snapToGrid w:val="0"/>
              <w:rPr>
                <w:sz w:val="20"/>
                <w:szCs w:val="20"/>
              </w:rPr>
            </w:pPr>
            <w:r w:rsidRPr="00197D28">
              <w:rPr>
                <w:sz w:val="20"/>
                <w:szCs w:val="20"/>
              </w:rPr>
              <w:t>Ativo Circulante + Realizável a Longo Prazo</w:t>
            </w:r>
          </w:p>
        </w:tc>
      </w:tr>
      <w:tr w:rsidR="00F64E92" w:rsidRPr="00197D28" w14:paraId="29BB9942" w14:textId="77777777" w:rsidTr="004F3037">
        <w:tc>
          <w:tcPr>
            <w:tcW w:w="2235" w:type="dxa"/>
            <w:vMerge/>
          </w:tcPr>
          <w:p w14:paraId="09F748A6" w14:textId="77777777" w:rsidR="00F64E92" w:rsidRPr="00197D28" w:rsidRDefault="00F64E92" w:rsidP="00B7092E">
            <w:pPr>
              <w:tabs>
                <w:tab w:val="left" w:pos="1440"/>
              </w:tabs>
              <w:autoSpaceDE w:val="0"/>
              <w:snapToGrid w:val="0"/>
              <w:jc w:val="both"/>
              <w:rPr>
                <w:sz w:val="20"/>
                <w:szCs w:val="20"/>
              </w:rPr>
            </w:pPr>
          </w:p>
        </w:tc>
        <w:tc>
          <w:tcPr>
            <w:tcW w:w="4394" w:type="dxa"/>
            <w:tcBorders>
              <w:top w:val="single" w:sz="4" w:space="0" w:color="auto"/>
            </w:tcBorders>
          </w:tcPr>
          <w:p w14:paraId="6EAACE5C" w14:textId="77777777" w:rsidR="00F64E92" w:rsidRPr="00197D28" w:rsidRDefault="00F64E92" w:rsidP="00B7092E">
            <w:pPr>
              <w:tabs>
                <w:tab w:val="left" w:pos="1440"/>
              </w:tabs>
              <w:autoSpaceDE w:val="0"/>
              <w:snapToGrid w:val="0"/>
              <w:rPr>
                <w:sz w:val="20"/>
                <w:szCs w:val="20"/>
              </w:rPr>
            </w:pPr>
            <w:r w:rsidRPr="00197D28">
              <w:rPr>
                <w:sz w:val="20"/>
                <w:szCs w:val="20"/>
              </w:rPr>
              <w:t>Passivo Circulante + Passivo Não Circulante</w:t>
            </w:r>
          </w:p>
        </w:tc>
      </w:tr>
    </w:tbl>
    <w:p w14:paraId="1CF339F1" w14:textId="77777777" w:rsidR="00F64E92" w:rsidRPr="00197D28" w:rsidRDefault="00F64E92" w:rsidP="00F64E92">
      <w:pPr>
        <w:tabs>
          <w:tab w:val="left" w:pos="1440"/>
        </w:tabs>
        <w:autoSpaceDE w:val="0"/>
        <w:snapToGrid w:val="0"/>
        <w:ind w:left="1134"/>
        <w:jc w:val="both"/>
        <w:rPr>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197D28" w14:paraId="46EC1E5D" w14:textId="77777777" w:rsidTr="004F3037">
        <w:tc>
          <w:tcPr>
            <w:tcW w:w="2235" w:type="dxa"/>
            <w:vMerge w:val="restart"/>
            <w:vAlign w:val="center"/>
          </w:tcPr>
          <w:p w14:paraId="3A029889" w14:textId="77777777" w:rsidR="00F64E92" w:rsidRPr="00197D28" w:rsidRDefault="00F64E92" w:rsidP="00B7092E">
            <w:pPr>
              <w:tabs>
                <w:tab w:val="left" w:pos="1440"/>
              </w:tabs>
              <w:autoSpaceDE w:val="0"/>
              <w:snapToGrid w:val="0"/>
              <w:jc w:val="right"/>
              <w:rPr>
                <w:sz w:val="20"/>
                <w:szCs w:val="20"/>
              </w:rPr>
            </w:pPr>
            <w:r w:rsidRPr="00197D28">
              <w:rPr>
                <w:sz w:val="20"/>
                <w:szCs w:val="20"/>
              </w:rPr>
              <w:t>SG =</w:t>
            </w:r>
          </w:p>
        </w:tc>
        <w:tc>
          <w:tcPr>
            <w:tcW w:w="4394" w:type="dxa"/>
            <w:tcBorders>
              <w:bottom w:val="single" w:sz="4" w:space="0" w:color="auto"/>
            </w:tcBorders>
            <w:vAlign w:val="bottom"/>
          </w:tcPr>
          <w:p w14:paraId="10A28C46" w14:textId="77777777" w:rsidR="00F64E92" w:rsidRPr="00197D28" w:rsidRDefault="00F64E92" w:rsidP="00B7092E">
            <w:pPr>
              <w:tabs>
                <w:tab w:val="left" w:pos="1440"/>
              </w:tabs>
              <w:autoSpaceDE w:val="0"/>
              <w:snapToGrid w:val="0"/>
              <w:jc w:val="center"/>
              <w:rPr>
                <w:sz w:val="20"/>
                <w:szCs w:val="20"/>
              </w:rPr>
            </w:pPr>
            <w:r w:rsidRPr="00197D28">
              <w:rPr>
                <w:sz w:val="20"/>
                <w:szCs w:val="20"/>
              </w:rPr>
              <w:t>Ativo Total</w:t>
            </w:r>
          </w:p>
        </w:tc>
      </w:tr>
      <w:tr w:rsidR="00F64E92" w:rsidRPr="00197D28" w14:paraId="268BBB87" w14:textId="77777777" w:rsidTr="004F3037">
        <w:tc>
          <w:tcPr>
            <w:tcW w:w="2235" w:type="dxa"/>
            <w:vMerge/>
          </w:tcPr>
          <w:p w14:paraId="6B55B3D1" w14:textId="77777777" w:rsidR="00F64E92" w:rsidRPr="00197D28" w:rsidRDefault="00F64E92" w:rsidP="00B7092E">
            <w:pPr>
              <w:tabs>
                <w:tab w:val="left" w:pos="1440"/>
              </w:tabs>
              <w:autoSpaceDE w:val="0"/>
              <w:snapToGrid w:val="0"/>
              <w:jc w:val="both"/>
              <w:rPr>
                <w:sz w:val="20"/>
                <w:szCs w:val="20"/>
              </w:rPr>
            </w:pPr>
          </w:p>
        </w:tc>
        <w:tc>
          <w:tcPr>
            <w:tcW w:w="4394" w:type="dxa"/>
            <w:tcBorders>
              <w:top w:val="single" w:sz="4" w:space="0" w:color="auto"/>
            </w:tcBorders>
          </w:tcPr>
          <w:p w14:paraId="51E0578E" w14:textId="77777777" w:rsidR="00F64E92" w:rsidRPr="00197D28" w:rsidRDefault="00F64E92" w:rsidP="00B7092E">
            <w:pPr>
              <w:tabs>
                <w:tab w:val="left" w:pos="1440"/>
              </w:tabs>
              <w:autoSpaceDE w:val="0"/>
              <w:snapToGrid w:val="0"/>
              <w:jc w:val="center"/>
              <w:rPr>
                <w:sz w:val="20"/>
                <w:szCs w:val="20"/>
              </w:rPr>
            </w:pPr>
            <w:r w:rsidRPr="00197D28">
              <w:rPr>
                <w:sz w:val="20"/>
                <w:szCs w:val="20"/>
              </w:rPr>
              <w:t>Passivo Circulante + Passivo Não Circulante</w:t>
            </w:r>
          </w:p>
        </w:tc>
      </w:tr>
    </w:tbl>
    <w:p w14:paraId="59A5F4D2" w14:textId="77777777" w:rsidR="00F64E92" w:rsidRPr="00197D28" w:rsidRDefault="00F64E92" w:rsidP="00F64E92">
      <w:pPr>
        <w:tabs>
          <w:tab w:val="left" w:pos="1440"/>
        </w:tabs>
        <w:autoSpaceDE w:val="0"/>
        <w:snapToGrid w:val="0"/>
        <w:ind w:left="1134"/>
        <w:jc w:val="both"/>
        <w:rPr>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F64E92" w:rsidRPr="00197D28" w14:paraId="7DCEE641" w14:textId="77777777" w:rsidTr="004F3037">
        <w:tc>
          <w:tcPr>
            <w:tcW w:w="2235" w:type="dxa"/>
            <w:vMerge w:val="restart"/>
            <w:vAlign w:val="center"/>
          </w:tcPr>
          <w:p w14:paraId="4EAE00C4" w14:textId="77777777" w:rsidR="00F64E92" w:rsidRPr="00197D28" w:rsidRDefault="00F64E92" w:rsidP="00B7092E">
            <w:pPr>
              <w:tabs>
                <w:tab w:val="left" w:pos="1440"/>
              </w:tabs>
              <w:autoSpaceDE w:val="0"/>
              <w:snapToGrid w:val="0"/>
              <w:jc w:val="right"/>
              <w:rPr>
                <w:sz w:val="20"/>
                <w:szCs w:val="20"/>
              </w:rPr>
            </w:pPr>
            <w:r w:rsidRPr="00197D28">
              <w:rPr>
                <w:sz w:val="20"/>
                <w:szCs w:val="20"/>
              </w:rPr>
              <w:t>LC =</w:t>
            </w:r>
          </w:p>
        </w:tc>
        <w:tc>
          <w:tcPr>
            <w:tcW w:w="4394" w:type="dxa"/>
            <w:tcBorders>
              <w:bottom w:val="single" w:sz="4" w:space="0" w:color="auto"/>
            </w:tcBorders>
            <w:vAlign w:val="bottom"/>
          </w:tcPr>
          <w:p w14:paraId="04604F4D" w14:textId="77777777" w:rsidR="00F64E92" w:rsidRPr="00197D28" w:rsidRDefault="00F64E92" w:rsidP="00B7092E">
            <w:pPr>
              <w:tabs>
                <w:tab w:val="left" w:pos="1440"/>
              </w:tabs>
              <w:autoSpaceDE w:val="0"/>
              <w:snapToGrid w:val="0"/>
              <w:jc w:val="center"/>
              <w:rPr>
                <w:sz w:val="20"/>
                <w:szCs w:val="20"/>
              </w:rPr>
            </w:pPr>
            <w:r w:rsidRPr="00197D28">
              <w:rPr>
                <w:sz w:val="20"/>
                <w:szCs w:val="20"/>
              </w:rPr>
              <w:t>Ativo Circulante</w:t>
            </w:r>
          </w:p>
        </w:tc>
      </w:tr>
      <w:tr w:rsidR="00F64E92" w:rsidRPr="00197D28" w14:paraId="4955EA03" w14:textId="77777777" w:rsidTr="004F3037">
        <w:tc>
          <w:tcPr>
            <w:tcW w:w="2235" w:type="dxa"/>
            <w:vMerge/>
          </w:tcPr>
          <w:p w14:paraId="05644F0B" w14:textId="77777777" w:rsidR="00F64E92" w:rsidRPr="00197D28" w:rsidRDefault="00F64E92" w:rsidP="00B7092E">
            <w:pPr>
              <w:tabs>
                <w:tab w:val="left" w:pos="1440"/>
              </w:tabs>
              <w:autoSpaceDE w:val="0"/>
              <w:snapToGrid w:val="0"/>
              <w:jc w:val="both"/>
              <w:rPr>
                <w:sz w:val="20"/>
                <w:szCs w:val="20"/>
              </w:rPr>
            </w:pPr>
          </w:p>
        </w:tc>
        <w:tc>
          <w:tcPr>
            <w:tcW w:w="4394" w:type="dxa"/>
            <w:tcBorders>
              <w:top w:val="single" w:sz="4" w:space="0" w:color="auto"/>
            </w:tcBorders>
          </w:tcPr>
          <w:p w14:paraId="7438FD2F" w14:textId="77777777" w:rsidR="00F64E92" w:rsidRPr="00197D28" w:rsidRDefault="00F64E92" w:rsidP="00B7092E">
            <w:pPr>
              <w:tabs>
                <w:tab w:val="left" w:pos="1440"/>
              </w:tabs>
              <w:autoSpaceDE w:val="0"/>
              <w:snapToGrid w:val="0"/>
              <w:jc w:val="center"/>
              <w:rPr>
                <w:sz w:val="20"/>
                <w:szCs w:val="20"/>
              </w:rPr>
            </w:pPr>
            <w:r w:rsidRPr="00197D28">
              <w:rPr>
                <w:sz w:val="20"/>
                <w:szCs w:val="20"/>
              </w:rPr>
              <w:t>Passivo Circulante</w:t>
            </w:r>
          </w:p>
        </w:tc>
      </w:tr>
    </w:tbl>
    <w:p w14:paraId="7FFF4B54" w14:textId="667C4A43" w:rsidR="00F64E92" w:rsidRPr="00345513" w:rsidRDefault="005E73A8" w:rsidP="0025465F">
      <w:pPr>
        <w:pStyle w:val="111-Numerao2"/>
        <w:rPr>
          <w:i/>
          <w:lang w:eastAsia="en-US"/>
        </w:rPr>
      </w:pPr>
      <w:r w:rsidRPr="00A32ED6">
        <w:lastRenderedPageBreak/>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w:t>
      </w:r>
      <w:r w:rsidRPr="00A32ED6">
        <w:rPr>
          <w:lang w:eastAsia="en-US"/>
        </w:rPr>
        <w:t xml:space="preserve"> </w:t>
      </w:r>
      <w:r w:rsidRPr="00A32ED6">
        <w:rPr>
          <w:i/>
          <w:u w:val="single"/>
          <w:lang w:eastAsia="en-US"/>
        </w:rPr>
        <w:t>10% (dez por cento</w:t>
      </w:r>
      <w:r w:rsidRPr="00A32ED6">
        <w:rPr>
          <w:i/>
          <w:lang w:eastAsia="en-US"/>
        </w:rPr>
        <w:t xml:space="preserve">) </w:t>
      </w:r>
      <w:r w:rsidRPr="00A32ED6">
        <w:t>do valor estimado da contratação ou do item pertinente</w:t>
      </w:r>
      <w:r w:rsidR="006D3E9A" w:rsidRPr="00345513">
        <w:rPr>
          <w:lang w:eastAsia="en-US"/>
        </w:rPr>
        <w:t>.</w:t>
      </w:r>
    </w:p>
    <w:p w14:paraId="7FF9D856" w14:textId="77777777" w:rsidR="00F460AC" w:rsidRPr="00345513" w:rsidRDefault="00F460AC" w:rsidP="008125E2">
      <w:pPr>
        <w:pStyle w:val="11-Numerao1"/>
      </w:pPr>
      <w:r w:rsidRPr="00345513">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EED6124" w14:textId="77777777" w:rsidR="00F460AC" w:rsidRPr="00345513" w:rsidRDefault="00F460AC" w:rsidP="0025465F">
      <w:pPr>
        <w:pStyle w:val="111-Numerao2"/>
      </w:pPr>
      <w:r w:rsidRPr="00345513">
        <w:t>Será facultada ao licitante enquadrado como microempresa, empresa de pequeno porte e/ou microempreendedor individual, atestar a qualificação econômico-financeira através da comprovação de capital social mínimo ou de patrimônio líquido de acordo com o §4º do art. 23 da Lei Complementar nº 605, de 29 de agosto de 2018. Ou, poderá comprovar a qualificação econômico-financeira de acordo com o art. 7º da Lei Complementar Estadual nº 10.442, de 03 de outubro de 2016, conforme abaixo:</w:t>
      </w:r>
    </w:p>
    <w:p w14:paraId="63B46C55" w14:textId="77777777" w:rsidR="00F460AC" w:rsidRPr="00345513" w:rsidRDefault="00F460AC" w:rsidP="007963BF">
      <w:pPr>
        <w:pStyle w:val="PargrafodaLista"/>
        <w:numPr>
          <w:ilvl w:val="0"/>
          <w:numId w:val="34"/>
        </w:numPr>
      </w:pPr>
      <w:r w:rsidRPr="00345513">
        <w:rPr>
          <w:rFonts w:eastAsia="Calibri"/>
        </w:rPr>
        <w:t>Apresentação de certidão negativa de falência, expedida pelo cartório distribuidor da sede da pessoa jurídica, ou execução patrimonial, expedida pelo domicílio da pessoa física;</w:t>
      </w:r>
    </w:p>
    <w:p w14:paraId="1BACD2F2" w14:textId="77777777" w:rsidR="00F460AC" w:rsidRPr="00345513" w:rsidRDefault="00F460AC" w:rsidP="007963BF">
      <w:pPr>
        <w:pStyle w:val="PargrafodaLista"/>
        <w:numPr>
          <w:ilvl w:val="0"/>
          <w:numId w:val="34"/>
        </w:numPr>
      </w:pPr>
      <w:r w:rsidRPr="00345513">
        <w:t>Apresentação de cópia da declaração anual de rendimentos/imposto de renda;</w:t>
      </w:r>
    </w:p>
    <w:p w14:paraId="50254E20" w14:textId="77777777" w:rsidR="002257E7" w:rsidRPr="00345513" w:rsidRDefault="002257E7" w:rsidP="008125E2">
      <w:pPr>
        <w:pStyle w:val="11-Numerao1"/>
      </w:pPr>
      <w:r w:rsidRPr="00303EA3">
        <w:rPr>
          <w:b/>
        </w:rPr>
        <w:t>Qualificação Técnica</w:t>
      </w:r>
      <w:r w:rsidRPr="00345513">
        <w:t>:</w:t>
      </w:r>
    </w:p>
    <w:p w14:paraId="42331504" w14:textId="62D44250" w:rsidR="002257E7" w:rsidRDefault="00A02DA0" w:rsidP="0025465F">
      <w:pPr>
        <w:pStyle w:val="111-Numerao2"/>
      </w:pPr>
      <w:r w:rsidRPr="00345513">
        <w:t xml:space="preserve">Capacitação Técnica - </w:t>
      </w:r>
      <w:r w:rsidR="008E039A" w:rsidRPr="00F238F3">
        <w:t>A (s) empresa (s) licitante (s) deverá (</w:t>
      </w:r>
      <w:proofErr w:type="spellStart"/>
      <w:r w:rsidR="008E039A" w:rsidRPr="00F238F3">
        <w:t>ão</w:t>
      </w:r>
      <w:proofErr w:type="spellEnd"/>
      <w:r w:rsidR="008E039A" w:rsidRPr="00F238F3">
        <w:t xml:space="preserve">) apresentar </w:t>
      </w:r>
      <w:r w:rsidR="008E039A" w:rsidRPr="00F238F3">
        <w:rPr>
          <w:b/>
          <w:u w:val="single"/>
        </w:rPr>
        <w:t>atestado (s)</w:t>
      </w:r>
      <w:r w:rsidR="008E039A" w:rsidRPr="00F238F3">
        <w:t xml:space="preserve"> de capacidade técnica, pertinente e compatível (</w:t>
      </w:r>
      <w:proofErr w:type="spellStart"/>
      <w:r w:rsidR="008E039A" w:rsidRPr="00F238F3">
        <w:t>is</w:t>
      </w:r>
      <w:proofErr w:type="spellEnd"/>
      <w:r w:rsidR="008E039A" w:rsidRPr="00F238F3">
        <w:t>) com o objeto desta licitação, podendo o (s) mesmo (s) ser (em) emitido (s) por pessoa (s) jurídica (s) de direito público ou privado. Não serão aceitos atestados emitidos pela própria licitante</w:t>
      </w:r>
      <w:r w:rsidR="00286C41">
        <w:t>.</w:t>
      </w:r>
    </w:p>
    <w:p w14:paraId="50F0D5AD" w14:textId="6670589B" w:rsidR="008E039A" w:rsidRDefault="00F71BF7" w:rsidP="00A826DC">
      <w:pPr>
        <w:pStyle w:val="11-Numerao1"/>
      </w:pPr>
      <w:r w:rsidRPr="008E039A">
        <w:rPr>
          <w:b/>
        </w:rPr>
        <w:t>Documentação Complementar</w:t>
      </w:r>
      <w:r w:rsidRPr="00345513">
        <w:t xml:space="preserve"> – </w:t>
      </w:r>
      <w:r w:rsidR="00177CB0" w:rsidRPr="00345513">
        <w:t>a empresa deverá anexar no s</w:t>
      </w:r>
      <w:r w:rsidR="00C41084">
        <w:t>istema, (campo de Habilitação) a</w:t>
      </w:r>
      <w:r w:rsidR="00D20D89" w:rsidRPr="00345513">
        <w:t>s</w:t>
      </w:r>
      <w:r w:rsidR="00177CB0" w:rsidRPr="00345513">
        <w:t xml:space="preserve"> </w:t>
      </w:r>
      <w:r w:rsidR="00177CB0" w:rsidRPr="008E039A">
        <w:rPr>
          <w:b/>
        </w:rPr>
        <w:t>declaraç</w:t>
      </w:r>
      <w:r w:rsidR="00D20D89" w:rsidRPr="008E039A">
        <w:rPr>
          <w:b/>
        </w:rPr>
        <w:t>ões</w:t>
      </w:r>
      <w:r w:rsidR="00177CB0" w:rsidRPr="008E039A">
        <w:rPr>
          <w:b/>
        </w:rPr>
        <w:t xml:space="preserve"> abaixo indicada</w:t>
      </w:r>
      <w:r w:rsidR="00C41084" w:rsidRPr="008E039A">
        <w:rPr>
          <w:b/>
        </w:rPr>
        <w:t>s</w:t>
      </w:r>
      <w:r w:rsidR="00177CB0" w:rsidRPr="008E039A">
        <w:rPr>
          <w:b/>
        </w:rPr>
        <w:t xml:space="preserve">, </w:t>
      </w:r>
      <w:r w:rsidR="00177CB0" w:rsidRPr="00345513">
        <w:t>conforme modelo do anexo IV, devidamente assinadas pelo representante legal da empresa</w:t>
      </w:r>
      <w:r w:rsidR="00CC363E">
        <w:t xml:space="preserve">, </w:t>
      </w:r>
      <w:r w:rsidR="00CC363E" w:rsidRPr="002A66BB">
        <w:t xml:space="preserve">sendo que as demais declarações exigidas na legislação Federal e no Decreto Estadual </w:t>
      </w:r>
      <w:r w:rsidR="008E039A" w:rsidRPr="002A66BB">
        <w:t>n. º</w:t>
      </w:r>
      <w:r w:rsidR="00CC363E" w:rsidRPr="002A66BB">
        <w:t xml:space="preserve"> 840/2017 constam no item 5.4 deste edital, como pré-requisito para participação</w:t>
      </w:r>
      <w:r w:rsidR="00916B49" w:rsidRPr="002A66BB">
        <w:t xml:space="preserve"> na licitação</w:t>
      </w:r>
      <w:r w:rsidRPr="002A66BB">
        <w:t>:</w:t>
      </w:r>
    </w:p>
    <w:p w14:paraId="4816E506" w14:textId="0901DC84" w:rsidR="00B2631D" w:rsidRDefault="008E039A" w:rsidP="008E039A">
      <w:pPr>
        <w:pStyle w:val="111-Numerao2"/>
      </w:pPr>
      <w:r w:rsidRPr="00F46E47">
        <w:rPr>
          <w:shd w:val="clear" w:color="auto" w:fill="FFFFFF"/>
        </w:rPr>
        <w:t>Declaração da própria Empresa de que não existe em seu quadro de empregados, servidores públicos exercendo funções de gerência, administração ou tomada de decisão, nos termos do art. 9º, inciso III, da Lei nº 8.666 de 1993</w:t>
      </w:r>
      <w:r>
        <w:rPr>
          <w:shd w:val="clear" w:color="auto" w:fill="FFFFFF"/>
        </w:rPr>
        <w:t>;</w:t>
      </w:r>
    </w:p>
    <w:p w14:paraId="1B496B2F" w14:textId="17C060C7" w:rsidR="00D62D7A" w:rsidRDefault="00D62D7A" w:rsidP="00AC016C">
      <w:pPr>
        <w:pStyle w:val="111-Numerao2"/>
      </w:pPr>
      <w:r w:rsidRPr="00F238F3">
        <w:t>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t>.</w:t>
      </w:r>
    </w:p>
    <w:p w14:paraId="315CF212" w14:textId="77777777" w:rsidR="00D63ACC" w:rsidRDefault="00D63ACC" w:rsidP="008125E2">
      <w:pPr>
        <w:pStyle w:val="11-Numerao1"/>
      </w:pPr>
      <w:r w:rsidRPr="000A779F">
        <w:t>Sob pena de inabilitação, todos os documentos apresentados para habilitação deverão estar: em nome da licitante, constando o número do CNPJ e com o endereço respectivo</w:t>
      </w:r>
      <w:r>
        <w:t>:</w:t>
      </w:r>
    </w:p>
    <w:p w14:paraId="707903C4" w14:textId="77777777" w:rsidR="00EB7130" w:rsidRPr="00345513" w:rsidRDefault="00F64E92" w:rsidP="008125E2">
      <w:pPr>
        <w:pStyle w:val="11-Numerao1"/>
      </w:pPr>
      <w:r w:rsidRPr="00345513">
        <w:t>A existência de restrição relativamente à regularidade fiscal e trabalhista não impede que a licitante qualificada como microempresa ou empresa de pequeno porte seja declarada vencedora, uma vez que atenda a todas as demais exigências do edital.</w:t>
      </w:r>
    </w:p>
    <w:p w14:paraId="6D925CA1" w14:textId="77777777" w:rsidR="00F64E92" w:rsidRPr="00345513" w:rsidRDefault="00F64E92" w:rsidP="0025465F">
      <w:pPr>
        <w:pStyle w:val="111-Numerao2"/>
      </w:pPr>
      <w:r w:rsidRPr="00345513">
        <w:lastRenderedPageBreak/>
        <w:t>A declaração do vencedor acontecerá no momento imediatamente posterior à fase de habilitação</w:t>
      </w:r>
      <w:r w:rsidR="00DB36C0" w:rsidRPr="00345513">
        <w:t>.</w:t>
      </w:r>
    </w:p>
    <w:p w14:paraId="22F87205" w14:textId="77777777" w:rsidR="00F64E92" w:rsidRPr="00345513" w:rsidRDefault="00F64E92" w:rsidP="008125E2">
      <w:pPr>
        <w:pStyle w:val="11-Numerao1"/>
      </w:pPr>
      <w:r w:rsidRPr="00345513">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w:t>
      </w:r>
      <w:r w:rsidR="00F43176" w:rsidRPr="00345513">
        <w:t>5</w:t>
      </w:r>
      <w:r w:rsidRPr="00345513">
        <w:t xml:space="preserve"> (</w:t>
      </w:r>
      <w:r w:rsidR="00F43176" w:rsidRPr="00345513">
        <w:t>cinco</w:t>
      </w:r>
      <w:r w:rsidRPr="00345513">
        <w:t>) dias úteis, após a declaração do vencedor, comprovar a regularização. O prazo poderá ser prorrogado por igual período, a critério da administração pública, quando requerida pelo licitante, mediante apresentação de justificativa.</w:t>
      </w:r>
    </w:p>
    <w:p w14:paraId="303AE217" w14:textId="77777777" w:rsidR="00F71BF7" w:rsidRPr="00345513" w:rsidRDefault="00F64E92" w:rsidP="008125E2">
      <w:pPr>
        <w:pStyle w:val="11-Numerao1"/>
      </w:pPr>
      <w:r w:rsidRPr="00345513">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E004FA4" w14:textId="77777777" w:rsidR="00AF2C56" w:rsidRPr="00345513" w:rsidRDefault="00AF2C56" w:rsidP="008125E2">
      <w:pPr>
        <w:pStyle w:val="11-Numerao1"/>
      </w:pPr>
      <w:r w:rsidRPr="00345513">
        <w:t>Havendo necessidade de analisar minuciosamente os documentos exigidos, o Pregoeiro suspenderá a sessão, informando no “chat” a nova data e horário para a continuidade da mesma.</w:t>
      </w:r>
    </w:p>
    <w:p w14:paraId="4CFC24C3" w14:textId="77777777" w:rsidR="00AF2C56" w:rsidRPr="00345513" w:rsidRDefault="00AF2C56" w:rsidP="008125E2">
      <w:pPr>
        <w:pStyle w:val="11-Numerao1"/>
      </w:pPr>
      <w:r w:rsidRPr="00345513">
        <w:t>Será inabilitado o licitante que não comprovar sua habilitação, seja por não apresentar quaisquer dos documentos exigidos, ou apresentá-los em desacordo com o e</w:t>
      </w:r>
      <w:r w:rsidRPr="00345513">
        <w:rPr>
          <w:lang w:eastAsia="en-US"/>
        </w:rPr>
        <w:t>stabelecido neste Edital.</w:t>
      </w:r>
    </w:p>
    <w:p w14:paraId="001B330C" w14:textId="77777777" w:rsidR="00FB20C9" w:rsidRPr="00345513" w:rsidRDefault="00AF2C56" w:rsidP="008125E2">
      <w:pPr>
        <w:pStyle w:val="11-Numerao1"/>
      </w:pPr>
      <w:r w:rsidRPr="00345513">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E81FD8C" w14:textId="77777777" w:rsidR="001651FF" w:rsidRPr="00345513" w:rsidRDefault="000A2D82" w:rsidP="008125E2">
      <w:pPr>
        <w:pStyle w:val="11-Numerao1"/>
      </w:pPr>
      <w:r w:rsidRPr="00345513">
        <w:t>Constatado o atendimento às exigências de habilitação fixadas no Edital, o licitante será declarado vencedor</w:t>
      </w:r>
      <w:r w:rsidR="00C35AF1" w:rsidRPr="00345513">
        <w:t>.</w:t>
      </w:r>
    </w:p>
    <w:p w14:paraId="4BE8A174" w14:textId="43CA505E" w:rsidR="00350F13" w:rsidRPr="00345513" w:rsidRDefault="00350F13" w:rsidP="00433A5F">
      <w:pPr>
        <w:pStyle w:val="01-Titulo"/>
      </w:pPr>
      <w:bookmarkStart w:id="18" w:name="_Toc103938420"/>
      <w:r w:rsidRPr="00345513">
        <w:t>DOS RECURSOS</w:t>
      </w:r>
      <w:bookmarkEnd w:id="18"/>
    </w:p>
    <w:p w14:paraId="3686ACD8" w14:textId="77777777" w:rsidR="00350F13" w:rsidRPr="00345513" w:rsidRDefault="00350F13" w:rsidP="008125E2">
      <w:pPr>
        <w:pStyle w:val="11-Numerao1"/>
      </w:pPr>
      <w:r w:rsidRPr="00345513">
        <w:t xml:space="preserve">Declarado o vencedor e decorrida a fase de regularização fiscal e trabalhista da licitante qualificada como microempresa ou empresa de pequeno porte, se for o caso, </w:t>
      </w:r>
      <w:r w:rsidRPr="00345513">
        <w:rPr>
          <w:b/>
        </w:rPr>
        <w:t xml:space="preserve">será concedido o prazo de no mínimo </w:t>
      </w:r>
      <w:r w:rsidR="00CF3AA6" w:rsidRPr="00345513">
        <w:rPr>
          <w:b/>
        </w:rPr>
        <w:t>trinta</w:t>
      </w:r>
      <w:r w:rsidRPr="00345513">
        <w:rPr>
          <w:b/>
        </w:rPr>
        <w:t xml:space="preserve"> minutos</w:t>
      </w:r>
      <w:r w:rsidRPr="00345513">
        <w:t xml:space="preserve">, para que qualquer licitante manifeste a intenção de recorrer, de forma motivada, isto é, indicando contra </w:t>
      </w:r>
      <w:r w:rsidR="005F5D49" w:rsidRPr="00345513">
        <w:t>qual (</w:t>
      </w:r>
      <w:proofErr w:type="spellStart"/>
      <w:r w:rsidRPr="00345513">
        <w:t>is</w:t>
      </w:r>
      <w:proofErr w:type="spellEnd"/>
      <w:r w:rsidRPr="00345513">
        <w:t>) decisão</w:t>
      </w:r>
      <w:r w:rsidR="005F5D49" w:rsidRPr="00345513">
        <w:t xml:space="preserve"> </w:t>
      </w:r>
      <w:r w:rsidRPr="00345513">
        <w:t>(</w:t>
      </w:r>
      <w:proofErr w:type="spellStart"/>
      <w:r w:rsidRPr="00345513">
        <w:t>ões</w:t>
      </w:r>
      <w:proofErr w:type="spellEnd"/>
      <w:r w:rsidRPr="00345513">
        <w:t>) pretende recorrer e por quais motivos, em campo próprio do sistema.</w:t>
      </w:r>
    </w:p>
    <w:p w14:paraId="67A19BCE" w14:textId="77777777" w:rsidR="00350F13" w:rsidRPr="00345513" w:rsidRDefault="00350F13" w:rsidP="008125E2">
      <w:pPr>
        <w:pStyle w:val="11-Numerao1"/>
      </w:pPr>
      <w:r w:rsidRPr="00345513">
        <w:t>Havendo quem se manifeste, caberá ao Pregoeiro verificar a tempestividade e a existência de motivação da intenção de recorrer, para decidir se admite ou não o recurso, fundamentadamente.</w:t>
      </w:r>
    </w:p>
    <w:p w14:paraId="3DE316A9" w14:textId="77777777" w:rsidR="00350F13" w:rsidRPr="00345513" w:rsidRDefault="00350F13" w:rsidP="0025465F">
      <w:pPr>
        <w:pStyle w:val="111-Numerao2"/>
      </w:pPr>
      <w:r w:rsidRPr="00345513">
        <w:t>Nesse momento o Pregoeiro não adentrará no mérito recursal, mas apenas verificará as condições de admissibilidade do recurso.</w:t>
      </w:r>
    </w:p>
    <w:p w14:paraId="4BE92FA7" w14:textId="77777777" w:rsidR="00350F13" w:rsidRPr="00345513" w:rsidRDefault="00350F13" w:rsidP="0025465F">
      <w:pPr>
        <w:pStyle w:val="111-Numerao2"/>
      </w:pPr>
      <w:r w:rsidRPr="00345513">
        <w:t>A falta de manifestação motivada do licitante quanto à intenção de recorrer importará a decadência desse direito.</w:t>
      </w:r>
    </w:p>
    <w:p w14:paraId="4BD606D7" w14:textId="77777777" w:rsidR="00350F13" w:rsidRPr="00345513" w:rsidRDefault="00350F13" w:rsidP="0025465F">
      <w:pPr>
        <w:pStyle w:val="111-Numerao2"/>
      </w:pPr>
      <w:r w:rsidRPr="00345513">
        <w:t xml:space="preserve">Uma vez admitido o recurso, o recorrente terá, a partir de então, o prazo de </w:t>
      </w:r>
      <w:r w:rsidR="005948DF" w:rsidRPr="00345513">
        <w:t xml:space="preserve">03 (três) dias úteis </w:t>
      </w:r>
      <w:r w:rsidRPr="00345513">
        <w:t>para apresentar as razões, pelo sistema eletrônico, ficando os demais licitantes, desde logo, intimados para, querendo, apresentarem contrarrazões também pelo sistema eletrônico, em outro</w:t>
      </w:r>
      <w:r w:rsidR="00E511DE" w:rsidRPr="00345513">
        <w:t xml:space="preserve"> 0</w:t>
      </w:r>
      <w:r w:rsidR="005948DF" w:rsidRPr="00345513">
        <w:t>3</w:t>
      </w:r>
      <w:r w:rsidR="00E511DE" w:rsidRPr="00345513">
        <w:t xml:space="preserve"> (</w:t>
      </w:r>
      <w:r w:rsidR="005948DF" w:rsidRPr="00345513">
        <w:t>três</w:t>
      </w:r>
      <w:r w:rsidR="00E511DE" w:rsidRPr="00345513">
        <w:t>)</w:t>
      </w:r>
      <w:r w:rsidRPr="00345513">
        <w:t xml:space="preserve"> dia</w:t>
      </w:r>
      <w:r w:rsidR="005948DF" w:rsidRPr="00345513">
        <w:t>s</w:t>
      </w:r>
      <w:r w:rsidR="00E511DE" w:rsidRPr="00345513">
        <w:t xml:space="preserve"> út</w:t>
      </w:r>
      <w:r w:rsidR="005948DF" w:rsidRPr="00345513">
        <w:t>eis</w:t>
      </w:r>
      <w:r w:rsidRPr="00345513">
        <w:t xml:space="preserve">, que começarão a contar do término do prazo do </w:t>
      </w:r>
      <w:r w:rsidRPr="00345513">
        <w:lastRenderedPageBreak/>
        <w:t>recorrente, sendo-lhes assegurada vista imediata dos elementos indispensáveis à defesa de seus interesses.</w:t>
      </w:r>
    </w:p>
    <w:p w14:paraId="6CD13288" w14:textId="77777777" w:rsidR="00350F13" w:rsidRPr="00345513" w:rsidRDefault="00350F13" w:rsidP="008125E2">
      <w:pPr>
        <w:pStyle w:val="11-Numerao1"/>
      </w:pPr>
      <w:r w:rsidRPr="00345513">
        <w:t xml:space="preserve">O acolhimento do recurso invalida tão somente os atos insuscetíveis de aproveitamento. </w:t>
      </w:r>
    </w:p>
    <w:p w14:paraId="308C6FBD" w14:textId="77777777" w:rsidR="00350F13" w:rsidRPr="00345513" w:rsidRDefault="00350F13" w:rsidP="008125E2">
      <w:pPr>
        <w:pStyle w:val="11-Numerao1"/>
      </w:pPr>
      <w:r w:rsidRPr="00345513">
        <w:t>Os autos do processo permanecerão com vista franqueada aos interessados, no endereço constante neste Edital</w:t>
      </w:r>
      <w:r w:rsidR="00002AA6" w:rsidRPr="00345513">
        <w:t>.</w:t>
      </w:r>
    </w:p>
    <w:p w14:paraId="16A76188" w14:textId="57D7BC9C" w:rsidR="00002AA6" w:rsidRPr="00345513" w:rsidRDefault="00002AA6" w:rsidP="00433A5F">
      <w:pPr>
        <w:pStyle w:val="01-Titulo"/>
      </w:pPr>
      <w:bookmarkStart w:id="19" w:name="_Toc103938421"/>
      <w:r w:rsidRPr="00345513">
        <w:t>DA REABERTURA DA SESSÃO PÚBLICA</w:t>
      </w:r>
      <w:bookmarkEnd w:id="19"/>
    </w:p>
    <w:p w14:paraId="2E5556E7" w14:textId="77777777" w:rsidR="00002AA6" w:rsidRPr="00345513" w:rsidRDefault="00002AA6" w:rsidP="008125E2">
      <w:pPr>
        <w:pStyle w:val="11-Numerao1"/>
        <w:rPr>
          <w:b/>
        </w:rPr>
      </w:pPr>
      <w:r w:rsidRPr="00345513">
        <w:t>A sessão pública poderá ser reaberta:</w:t>
      </w:r>
    </w:p>
    <w:p w14:paraId="1AF3B41C" w14:textId="77777777" w:rsidR="00002AA6" w:rsidRPr="00345513" w:rsidRDefault="00002AA6" w:rsidP="0025465F">
      <w:pPr>
        <w:pStyle w:val="111-Numerao2"/>
      </w:pPr>
      <w:r w:rsidRPr="00345513">
        <w:t>Nas hipóteses de provimento de recurso que leve à anulação de atos anteriores à realização da sessão pública precedente ou em que seja anulada a própria sessão pública, situação em que serão repetidos os atos anulados e os que dele dependam.</w:t>
      </w:r>
    </w:p>
    <w:p w14:paraId="125167FF" w14:textId="77777777" w:rsidR="00002AA6" w:rsidRPr="00345513" w:rsidRDefault="00002AA6" w:rsidP="0025465F">
      <w:pPr>
        <w:pStyle w:val="111-Numerao2"/>
      </w:pPr>
      <w:r w:rsidRPr="00345513">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580F6299" w14:textId="77777777" w:rsidR="00002AA6" w:rsidRPr="00345513" w:rsidRDefault="00002AA6" w:rsidP="008125E2">
      <w:pPr>
        <w:pStyle w:val="11-Numerao1"/>
        <w:rPr>
          <w:b/>
        </w:rPr>
      </w:pPr>
      <w:r w:rsidRPr="00345513">
        <w:t>Todos os licitantes remanescentes deverão ser convocados para acompanhar a sessão reaberta.</w:t>
      </w:r>
    </w:p>
    <w:p w14:paraId="614673ED" w14:textId="77777777" w:rsidR="00002AA6" w:rsidRPr="00345513" w:rsidRDefault="00002AA6" w:rsidP="0025465F">
      <w:pPr>
        <w:pStyle w:val="111-Numerao2"/>
      </w:pPr>
      <w:r w:rsidRPr="00345513">
        <w:t>A convocação se dará por meio do sistema eletrônico (“chat”), e-mail, de acordo com a fase do procedimento licitatório.</w:t>
      </w:r>
    </w:p>
    <w:p w14:paraId="66DA3DF6" w14:textId="77777777" w:rsidR="006260DE" w:rsidRPr="00345513" w:rsidRDefault="00002AA6" w:rsidP="008125E2">
      <w:pPr>
        <w:pStyle w:val="11-Numerao1"/>
      </w:pPr>
      <w:r w:rsidRPr="00345513">
        <w:t>A convocação feita por e-mail ou fac-símile dar-se-á de acordo com os dados contidos no SICAF, sendo responsabilidade do licitante manter seus dados cadastrais atualizados</w:t>
      </w:r>
      <w:r w:rsidR="00A4745C" w:rsidRPr="00345513">
        <w:t>.</w:t>
      </w:r>
    </w:p>
    <w:p w14:paraId="5D87F1AA" w14:textId="40AF8EED" w:rsidR="00A4745C" w:rsidRPr="00345513" w:rsidRDefault="00A4745C" w:rsidP="00433A5F">
      <w:pPr>
        <w:pStyle w:val="01-Titulo"/>
      </w:pPr>
      <w:bookmarkStart w:id="20" w:name="_Toc103938422"/>
      <w:r w:rsidRPr="00345513">
        <w:t>DA ADJUDICAÇÃO E HOMOLOGAÇÃO</w:t>
      </w:r>
      <w:bookmarkEnd w:id="20"/>
    </w:p>
    <w:p w14:paraId="434EE4CB" w14:textId="77777777" w:rsidR="00E41B9C" w:rsidRPr="00345513" w:rsidRDefault="00E41B9C" w:rsidP="008125E2">
      <w:pPr>
        <w:pStyle w:val="11-Numerao1"/>
      </w:pPr>
      <w:r w:rsidRPr="00345513">
        <w:t>Constatado o atendimento das exigências fixadas no Edital, o licitante será declarado vencedor, sendo-lhe adjudicado o objeto pelo</w:t>
      </w:r>
      <w:r w:rsidR="005F5D49" w:rsidRPr="00345513">
        <w:t xml:space="preserve"> </w:t>
      </w:r>
      <w:r w:rsidRPr="00345513">
        <w:t>(a) Pregoeiro</w:t>
      </w:r>
      <w:r w:rsidR="005F5D49" w:rsidRPr="00345513">
        <w:t xml:space="preserve"> </w:t>
      </w:r>
      <w:r w:rsidRPr="00345513">
        <w:t xml:space="preserve">(a), exceto se: </w:t>
      </w:r>
    </w:p>
    <w:p w14:paraId="44AC1803" w14:textId="77777777" w:rsidR="00E41B9C" w:rsidRPr="00345513" w:rsidRDefault="00E41B9C" w:rsidP="00812F50">
      <w:pPr>
        <w:numPr>
          <w:ilvl w:val="0"/>
          <w:numId w:val="15"/>
        </w:numPr>
        <w:ind w:hanging="153"/>
        <w:rPr>
          <w:rFonts w:eastAsia="Calibri"/>
        </w:rPr>
      </w:pPr>
      <w:r w:rsidRPr="00345513">
        <w:rPr>
          <w:rFonts w:eastAsia="Calibri"/>
        </w:rPr>
        <w:t xml:space="preserve">Houver recurso; </w:t>
      </w:r>
    </w:p>
    <w:p w14:paraId="192203E2" w14:textId="77777777" w:rsidR="00160877" w:rsidRPr="00345513" w:rsidRDefault="00E41B9C" w:rsidP="00812F50">
      <w:pPr>
        <w:numPr>
          <w:ilvl w:val="0"/>
          <w:numId w:val="15"/>
        </w:numPr>
        <w:ind w:hanging="153"/>
        <w:rPr>
          <w:rFonts w:eastAsia="Calibri"/>
        </w:rPr>
      </w:pPr>
      <w:r w:rsidRPr="00345513">
        <w:rPr>
          <w:rFonts w:eastAsia="Calibri"/>
        </w:rPr>
        <w:t>Houver apenas uma proposta válida.</w:t>
      </w:r>
    </w:p>
    <w:p w14:paraId="48FBB1F1" w14:textId="77777777" w:rsidR="00E41B9C" w:rsidRPr="00345513" w:rsidRDefault="00160877" w:rsidP="00812F50">
      <w:pPr>
        <w:numPr>
          <w:ilvl w:val="0"/>
          <w:numId w:val="15"/>
        </w:numPr>
        <w:ind w:hanging="153"/>
        <w:rPr>
          <w:rFonts w:eastAsia="Calibri"/>
        </w:rPr>
      </w:pPr>
      <w:r w:rsidRPr="00345513">
        <w:rPr>
          <w:rFonts w:eastAsia="Calibri"/>
        </w:rPr>
        <w:t>O preço obtido ficar acima do estimado.</w:t>
      </w:r>
      <w:r w:rsidR="00E41B9C" w:rsidRPr="00345513">
        <w:rPr>
          <w:rFonts w:eastAsia="Calibri"/>
        </w:rPr>
        <w:t xml:space="preserve"> </w:t>
      </w:r>
    </w:p>
    <w:p w14:paraId="7AE65745" w14:textId="77777777" w:rsidR="00E41B9C" w:rsidRPr="00345513" w:rsidRDefault="00E41B9C" w:rsidP="008125E2">
      <w:pPr>
        <w:pStyle w:val="11-Numerao1"/>
      </w:pPr>
      <w:r w:rsidRPr="00345513">
        <w:t>Nas hipóteses dos incisos I, II</w:t>
      </w:r>
      <w:r w:rsidR="00160877" w:rsidRPr="00345513">
        <w:t xml:space="preserve"> e III</w:t>
      </w:r>
      <w:r w:rsidRPr="00345513">
        <w:t xml:space="preserve"> do item anterior, o</w:t>
      </w:r>
      <w:r w:rsidR="005F5D49" w:rsidRPr="00345513">
        <w:t xml:space="preserve"> </w:t>
      </w:r>
      <w:r w:rsidRPr="00345513">
        <w:t>(a) Pregoeiro</w:t>
      </w:r>
      <w:r w:rsidR="005F5D49" w:rsidRPr="00345513">
        <w:t xml:space="preserve"> </w:t>
      </w:r>
      <w:r w:rsidRPr="00345513">
        <w:t>(a) deverá submeter o processo à autoridade superior, a quem caberá decidir quanto à adjudicação do objeto licitado.</w:t>
      </w:r>
    </w:p>
    <w:p w14:paraId="71AEE168" w14:textId="77777777" w:rsidR="00DB5305" w:rsidRPr="00345513" w:rsidRDefault="00DB5305" w:rsidP="0025465F">
      <w:pPr>
        <w:pStyle w:val="111-Numerao2"/>
      </w:pPr>
      <w:r w:rsidRPr="00345513">
        <w:t>Na hipótese do inciso III, antes de submeter o processo à autoridade superior, o</w:t>
      </w:r>
      <w:r w:rsidR="005F5D49" w:rsidRPr="00345513">
        <w:t xml:space="preserve"> </w:t>
      </w:r>
      <w:r w:rsidRPr="00345513">
        <w:t>(a) Pregoeiro</w:t>
      </w:r>
      <w:r w:rsidR="005F5D49" w:rsidRPr="00345513">
        <w:t xml:space="preserve"> </w:t>
      </w:r>
      <w:r w:rsidRPr="00345513">
        <w:t>(a) poderá solicitar nova pesquisa de preços para verificar eventual alteração do preço de mercado.</w:t>
      </w:r>
    </w:p>
    <w:p w14:paraId="5D0A4FFC" w14:textId="77777777" w:rsidR="00C35AF1" w:rsidRPr="00345513" w:rsidRDefault="00A4745C" w:rsidP="008125E2">
      <w:pPr>
        <w:pStyle w:val="11-Numerao1"/>
      </w:pPr>
      <w:r w:rsidRPr="00345513">
        <w:t>Após a fase recursal, constatada a regularidade dos atos praticados, a autoridade competente homologará o procedimento licitatório.</w:t>
      </w:r>
    </w:p>
    <w:p w14:paraId="6FAB6477" w14:textId="53D9CD13" w:rsidR="00742769" w:rsidRPr="00345513" w:rsidRDefault="00742769" w:rsidP="00433A5F">
      <w:pPr>
        <w:pStyle w:val="01-Titulo"/>
      </w:pPr>
      <w:bookmarkStart w:id="21" w:name="_Toc103938423"/>
      <w:r w:rsidRPr="00345513">
        <w:t>DA GARANTIA CONTRATUAL</w:t>
      </w:r>
      <w:bookmarkEnd w:id="21"/>
    </w:p>
    <w:p w14:paraId="1D3A14FB" w14:textId="544206DF" w:rsidR="00742769" w:rsidRDefault="00924BB9" w:rsidP="008125E2">
      <w:pPr>
        <w:pStyle w:val="11-Numerao1"/>
      </w:pPr>
      <w:r w:rsidRPr="00345513">
        <w:t>Fica dispensada a prestação de garantia para execução do contrato, conforme faculta o Art. 56 da Lei nº 8666/93 e suas alterações</w:t>
      </w:r>
      <w:r w:rsidR="00742769" w:rsidRPr="00345513">
        <w:t>.</w:t>
      </w:r>
    </w:p>
    <w:p w14:paraId="040E734E" w14:textId="77777777" w:rsidR="008E039A" w:rsidRPr="00345513" w:rsidRDefault="008E039A" w:rsidP="008E039A">
      <w:pPr>
        <w:pStyle w:val="11-Numerao1"/>
        <w:numPr>
          <w:ilvl w:val="0"/>
          <w:numId w:val="0"/>
        </w:numPr>
      </w:pPr>
    </w:p>
    <w:p w14:paraId="58439C73" w14:textId="658E9288" w:rsidR="00742769" w:rsidRPr="00345513" w:rsidRDefault="00742769" w:rsidP="00433A5F">
      <w:pPr>
        <w:pStyle w:val="01-Titulo"/>
      </w:pPr>
      <w:bookmarkStart w:id="22" w:name="_Toc103938424"/>
      <w:r w:rsidRPr="00345513">
        <w:lastRenderedPageBreak/>
        <w:t>DO TERMO DE CONTRATO OU INSTRUMENTO EQUIVALENTE</w:t>
      </w:r>
      <w:bookmarkEnd w:id="22"/>
    </w:p>
    <w:p w14:paraId="34D5DB9E" w14:textId="77777777" w:rsidR="00742769" w:rsidRPr="00345513" w:rsidRDefault="00742769" w:rsidP="008125E2">
      <w:pPr>
        <w:pStyle w:val="11-Numerao1"/>
      </w:pPr>
      <w:r w:rsidRPr="00345513">
        <w:t>Após a homologação da licitação, em sendo realizada a contratação, será firmado Termo de Contrato ou emitido instrumento equivalente.</w:t>
      </w:r>
    </w:p>
    <w:p w14:paraId="0B570F33" w14:textId="61C87512" w:rsidR="00D652DD" w:rsidRPr="00345513" w:rsidRDefault="00D652DD" w:rsidP="008125E2">
      <w:pPr>
        <w:pStyle w:val="11-Numerao1"/>
      </w:pPr>
      <w:r w:rsidRPr="00345513">
        <w:t xml:space="preserve">O </w:t>
      </w:r>
      <w:r w:rsidR="00CB4FD6" w:rsidRPr="00345513">
        <w:t xml:space="preserve">adjudicatário terá o prazo de </w:t>
      </w:r>
      <w:r w:rsidR="006F1B0E">
        <w:t>10</w:t>
      </w:r>
      <w:r w:rsidRPr="00345513">
        <w:t xml:space="preserve"> (</w:t>
      </w:r>
      <w:r w:rsidR="006F1B0E">
        <w:t>dez</w:t>
      </w:r>
      <w:r w:rsidRPr="00345513">
        <w:t xml:space="preserve">) dias úteis, contados a partir da data de sua convocação, para assinar o Termo de Contrato ou aceitar instrumento equivalente, conforme o caso (Carta Contrato/Autorização), sob pena de decair do direito à contratação, sem prejuízo das sanções previstas neste Edital. </w:t>
      </w:r>
    </w:p>
    <w:p w14:paraId="25EEBFFE" w14:textId="77777777" w:rsidR="00D652DD" w:rsidRPr="00345513" w:rsidRDefault="00D652DD" w:rsidP="0025465F">
      <w:pPr>
        <w:pStyle w:val="111-Numerao2"/>
      </w:pPr>
      <w:r w:rsidRPr="00345513">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D44959" w:rsidRPr="00345513">
        <w:t>03</w:t>
      </w:r>
      <w:r w:rsidRPr="00345513">
        <w:t xml:space="preserve"> (</w:t>
      </w:r>
      <w:r w:rsidR="00614673" w:rsidRPr="00345513">
        <w:t>três</w:t>
      </w:r>
      <w:r w:rsidRPr="00345513">
        <w:t>) dias</w:t>
      </w:r>
      <w:r w:rsidR="00D44959" w:rsidRPr="00345513">
        <w:t xml:space="preserve"> </w:t>
      </w:r>
      <w:r w:rsidR="00614673" w:rsidRPr="00345513">
        <w:t>úteis</w:t>
      </w:r>
      <w:r w:rsidRPr="00345513">
        <w:t xml:space="preserve">, a contar da data de seu recebimento. </w:t>
      </w:r>
    </w:p>
    <w:p w14:paraId="53482A0C" w14:textId="77777777" w:rsidR="00742769" w:rsidRPr="00345513" w:rsidRDefault="00D652DD" w:rsidP="0025465F">
      <w:pPr>
        <w:pStyle w:val="111-Numerao2"/>
      </w:pPr>
      <w:r w:rsidRPr="00345513">
        <w:t>O prazo previsto no subitem anterior poderá ser prorrogado, por igual período, por solicitação justificada do adjudicatário e aceita pela Administração</w:t>
      </w:r>
      <w:r w:rsidR="00D44959" w:rsidRPr="00345513">
        <w:t>.</w:t>
      </w:r>
    </w:p>
    <w:p w14:paraId="1281DFBC" w14:textId="77777777" w:rsidR="00826B94" w:rsidRDefault="00826B94" w:rsidP="008125E2">
      <w:pPr>
        <w:pStyle w:val="11-Numerao1"/>
      </w:pPr>
      <w:r w:rsidRPr="008179EA">
        <w:t>Após a celebração do contrato, a Contratada deverá manter as mesmas condições de habilitação e retirar a nota de empenho/ordem de serviço, no prazo de até 02 (dois) dias uteis, contados do recebimento da convocação formal</w:t>
      </w:r>
      <w:r>
        <w:t>.</w:t>
      </w:r>
    </w:p>
    <w:p w14:paraId="1B70ECD1" w14:textId="77777777" w:rsidR="004F1BCD" w:rsidRPr="00345513" w:rsidRDefault="004F1BCD" w:rsidP="008125E2">
      <w:pPr>
        <w:pStyle w:val="11-Numerao1"/>
      </w:pPr>
      <w:r w:rsidRPr="00345513">
        <w:t>O Aceite da Nota de Empenho ou do instrumento equivalente, emitida à empresa adjudicada, implica no reconhecimento de que:</w:t>
      </w:r>
    </w:p>
    <w:p w14:paraId="5639C645" w14:textId="77777777" w:rsidR="004F1BCD" w:rsidRPr="00345513" w:rsidRDefault="004F1BCD" w:rsidP="0025465F">
      <w:pPr>
        <w:pStyle w:val="111-Numerao2"/>
      </w:pPr>
      <w:r w:rsidRPr="00345513">
        <w:t>Referida Nota está substituindo o contrato, aplicando-se à relação de negócios ali estabelecida as disposições da Lei nº 8.666, de 1993;</w:t>
      </w:r>
    </w:p>
    <w:p w14:paraId="017835B0" w14:textId="77777777" w:rsidR="004F1BCD" w:rsidRPr="00345513" w:rsidRDefault="004F1BCD" w:rsidP="0025465F">
      <w:pPr>
        <w:pStyle w:val="111-Numerao2"/>
      </w:pPr>
      <w:r w:rsidRPr="00345513">
        <w:t>A contratada se vincula à sua proposta e às previsões contidas no edital e seus anexos;</w:t>
      </w:r>
    </w:p>
    <w:p w14:paraId="7BB054A2" w14:textId="77777777" w:rsidR="004F1BCD" w:rsidRPr="00345513" w:rsidRDefault="004F1BCD" w:rsidP="0025465F">
      <w:pPr>
        <w:pStyle w:val="111-Numerao2"/>
      </w:pPr>
      <w:r w:rsidRPr="00345513">
        <w:t>A contratada reconhece que as hipóteses de rescisão são aquelas previstas nos artigos 77 e 78 da Lei nº 8.666/93 e reconhece os direitos da Administração previstos nos artigos 79 e 80 da mesma Lei.</w:t>
      </w:r>
    </w:p>
    <w:p w14:paraId="36ABD7CB" w14:textId="77777777" w:rsidR="00614673" w:rsidRPr="00345513" w:rsidRDefault="00614673" w:rsidP="008125E2">
      <w:pPr>
        <w:pStyle w:val="11-Numerao1"/>
      </w:pPr>
      <w:r w:rsidRPr="00345513">
        <w:t>O</w:t>
      </w:r>
      <w:r w:rsidR="00016A3A" w:rsidRPr="00345513">
        <w:t xml:space="preserve"> prazo</w:t>
      </w:r>
      <w:r w:rsidRPr="00345513">
        <w:t xml:space="preserve"> de vigência d</w:t>
      </w:r>
      <w:r w:rsidR="004B7334" w:rsidRPr="00345513">
        <w:t>a</w:t>
      </w:r>
      <w:r w:rsidRPr="00345513">
        <w:t xml:space="preserve"> contrat</w:t>
      </w:r>
      <w:r w:rsidR="004B7334" w:rsidRPr="00345513">
        <w:t>ação é de</w:t>
      </w:r>
      <w:r w:rsidRPr="00345513">
        <w:t xml:space="preserve"> </w:t>
      </w:r>
      <w:r w:rsidR="00CF3AA6" w:rsidRPr="00345513">
        <w:t>12</w:t>
      </w:r>
      <w:r w:rsidRPr="00345513">
        <w:t xml:space="preserve"> (</w:t>
      </w:r>
      <w:r w:rsidR="00CF3AA6" w:rsidRPr="00345513">
        <w:t>doze</w:t>
      </w:r>
      <w:r w:rsidRPr="00345513">
        <w:t xml:space="preserve">) </w:t>
      </w:r>
      <w:r w:rsidR="00CF3AA6" w:rsidRPr="00345513">
        <w:t>mese</w:t>
      </w:r>
      <w:r w:rsidR="0014237C" w:rsidRPr="00345513">
        <w:t>s</w:t>
      </w:r>
      <w:r w:rsidR="006C1EBB" w:rsidRPr="00345513">
        <w:t>,</w:t>
      </w:r>
      <w:r w:rsidR="00016A3A" w:rsidRPr="00345513">
        <w:t xml:space="preserve"> conforme as disposições contidas nos respectivos instrumentos,</w:t>
      </w:r>
      <w:r w:rsidR="006C1EBB" w:rsidRPr="00345513">
        <w:t xml:space="preserve"> podendo ser prorrogado</w:t>
      </w:r>
      <w:r w:rsidR="00016A3A" w:rsidRPr="00345513">
        <w:t xml:space="preserve"> somente, pelo período necessário a entrega dos objetos,</w:t>
      </w:r>
      <w:r w:rsidR="006C1EBB" w:rsidRPr="00345513">
        <w:t xml:space="preserve"> se presente uma das hipóteses previstas no artigo 57, §1 da</w:t>
      </w:r>
      <w:r w:rsidRPr="00345513">
        <w:t xml:space="preserve"> Lei n° 8666/93</w:t>
      </w:r>
      <w:r w:rsidR="00432CF6" w:rsidRPr="00345513">
        <w:t>;</w:t>
      </w:r>
    </w:p>
    <w:p w14:paraId="79825F62" w14:textId="77777777" w:rsidR="00FE6C13" w:rsidRPr="00345513" w:rsidRDefault="00FE6C13" w:rsidP="008125E2">
      <w:pPr>
        <w:pStyle w:val="11-Numerao1"/>
      </w:pPr>
      <w:r w:rsidRPr="00345513">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19922E3C" w14:textId="77777777" w:rsidR="00FE6C13" w:rsidRPr="00345513" w:rsidRDefault="00FE6C13" w:rsidP="0025465F">
      <w:pPr>
        <w:pStyle w:val="111-Numerao2"/>
      </w:pPr>
      <w:r w:rsidRPr="00345513">
        <w:t>Nos casos em que houver necessidade de assinatura do instrumento de contrato, e o fornecedor não estiver inscrito no SICAF, este deverá proceder ao seu cadastramento, sem ônus, antes da contratação.</w:t>
      </w:r>
    </w:p>
    <w:p w14:paraId="1804828D" w14:textId="77777777" w:rsidR="00F443F8" w:rsidRPr="00345513" w:rsidRDefault="00FE6C13" w:rsidP="0025465F">
      <w:pPr>
        <w:pStyle w:val="111-Numerao2"/>
      </w:pPr>
      <w:r w:rsidRPr="00345513">
        <w:t>Na hipótese de irregularidade do registro no SICAF, o contratado deverá regularizar a sua situação perante o cadastro no prazo de até 05 (cinco) dias úteis, sob pena de aplicação das penalidades previstas no edital e anexos</w:t>
      </w:r>
      <w:r w:rsidR="004D031A" w:rsidRPr="00345513">
        <w:t>.</w:t>
      </w:r>
    </w:p>
    <w:p w14:paraId="00110B08" w14:textId="77777777" w:rsidR="00CB4995" w:rsidRPr="00345513" w:rsidRDefault="004D031A" w:rsidP="008125E2">
      <w:pPr>
        <w:pStyle w:val="11-Numerao1"/>
      </w:pPr>
      <w:r w:rsidRPr="00345513">
        <w:lastRenderedPageBreak/>
        <w:t>Na assinatura do contrato, será exigida a comprovação das condições de habilitação consignadas no edital, que deverão ser mantidas pelo licitante durante a vigência do contrato.</w:t>
      </w:r>
    </w:p>
    <w:p w14:paraId="28E0E10A" w14:textId="77777777" w:rsidR="00F443F8" w:rsidRPr="00345513" w:rsidRDefault="004D031A" w:rsidP="008125E2">
      <w:pPr>
        <w:pStyle w:val="11-Numerao1"/>
      </w:pPr>
      <w:r w:rsidRPr="00345513">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5625F9C6" w14:textId="77777777" w:rsidR="00F443F8" w:rsidRPr="00345513" w:rsidRDefault="004D031A" w:rsidP="008125E2">
      <w:pPr>
        <w:pStyle w:val="11-Numerao1"/>
      </w:pPr>
      <w:r w:rsidRPr="00345513">
        <w:t>A publicação resumida do instrumento de Contrato e de seus eventuais aditamentos se dará na imprensa oficial do Estado, que é condição indispensável para sua eficácia, será providenciada pela Administração no prazo estabelecido pela Lei 8.666/93.</w:t>
      </w:r>
    </w:p>
    <w:p w14:paraId="09EC10CD" w14:textId="15D0545C" w:rsidR="004D031A" w:rsidRPr="00345513" w:rsidRDefault="004D031A" w:rsidP="00433A5F">
      <w:pPr>
        <w:pStyle w:val="01-Titulo"/>
      </w:pPr>
      <w:bookmarkStart w:id="23" w:name="_Toc103938425"/>
      <w:r w:rsidRPr="00345513">
        <w:t>DO REAJUSTAMENTO</w:t>
      </w:r>
      <w:bookmarkEnd w:id="23"/>
    </w:p>
    <w:p w14:paraId="404D4337" w14:textId="77777777" w:rsidR="004D031A" w:rsidRPr="00345513" w:rsidRDefault="004D031A" w:rsidP="008125E2">
      <w:pPr>
        <w:pStyle w:val="11-Numerao1"/>
      </w:pPr>
      <w:r w:rsidRPr="00345513">
        <w:t>As regras acerca do reajustamento do valor contratual são as estabelecidas n</w:t>
      </w:r>
      <w:r w:rsidR="007A4094" w:rsidRPr="00345513">
        <w:t>a minuta do C</w:t>
      </w:r>
      <w:r w:rsidRPr="00345513">
        <w:t>ontrato, anexo a este Edital.</w:t>
      </w:r>
    </w:p>
    <w:p w14:paraId="6F187E67" w14:textId="2CEEA40A" w:rsidR="004D031A" w:rsidRPr="00345513" w:rsidRDefault="004D031A" w:rsidP="00433A5F">
      <w:pPr>
        <w:pStyle w:val="01-Titulo"/>
      </w:pPr>
      <w:bookmarkStart w:id="24" w:name="_Toc103938426"/>
      <w:r w:rsidRPr="00345513">
        <w:t>DO RECEBIMENTO DO OBJETO E DA FISCALIZAÇÃO</w:t>
      </w:r>
      <w:bookmarkEnd w:id="24"/>
    </w:p>
    <w:p w14:paraId="19B62510" w14:textId="72620DC2" w:rsidR="00F031C2" w:rsidRPr="00345513" w:rsidRDefault="004D031A" w:rsidP="008125E2">
      <w:pPr>
        <w:pStyle w:val="11-Numerao1"/>
      </w:pPr>
      <w:r w:rsidRPr="00345513">
        <w:t xml:space="preserve">Os critérios de recebimento e aceitação do objeto e de fiscalização estão previstos </w:t>
      </w:r>
      <w:r w:rsidR="007A4094" w:rsidRPr="00345513">
        <w:t>na minuta do Contrato, anexo a este Edital.</w:t>
      </w:r>
    </w:p>
    <w:p w14:paraId="7BB8A329" w14:textId="01799450" w:rsidR="007A4094" w:rsidRPr="00345513" w:rsidRDefault="007A4094" w:rsidP="00433A5F">
      <w:pPr>
        <w:pStyle w:val="01-Titulo"/>
      </w:pPr>
      <w:bookmarkStart w:id="25" w:name="_Toc103938427"/>
      <w:r w:rsidRPr="00345513">
        <w:t>DAS OBRIGAÇÕES DA CONTRATANTE E DA CONTRATADA</w:t>
      </w:r>
      <w:bookmarkEnd w:id="25"/>
    </w:p>
    <w:p w14:paraId="75585F9E" w14:textId="77777777" w:rsidR="001651FF" w:rsidRPr="00345513" w:rsidRDefault="007A4094" w:rsidP="008125E2">
      <w:pPr>
        <w:pStyle w:val="11-Numerao1"/>
      </w:pPr>
      <w:r w:rsidRPr="00345513">
        <w:t>As obrigações da Contratante e da Contratada são as estabelecidas na minuta do Contrato, anexo a este Edital.</w:t>
      </w:r>
    </w:p>
    <w:p w14:paraId="5A5916D3" w14:textId="45C616AB" w:rsidR="007A4094" w:rsidRPr="00345513" w:rsidRDefault="007A4094" w:rsidP="00433A5F">
      <w:pPr>
        <w:pStyle w:val="01-Titulo"/>
      </w:pPr>
      <w:bookmarkStart w:id="26" w:name="_Toc103938428"/>
      <w:r w:rsidRPr="00345513">
        <w:t>DO PAGAMENTO</w:t>
      </w:r>
      <w:bookmarkEnd w:id="26"/>
    </w:p>
    <w:p w14:paraId="26CD822F" w14:textId="77777777" w:rsidR="007A4094" w:rsidRPr="00345513" w:rsidRDefault="007A4094" w:rsidP="008125E2">
      <w:pPr>
        <w:pStyle w:val="11-Numerao1"/>
      </w:pPr>
      <w:r w:rsidRPr="00345513">
        <w:t>As regras acerca do pagamento são as estabelecidas n</w:t>
      </w:r>
      <w:r w:rsidR="00B77CBD" w:rsidRPr="00345513">
        <w:t>a</w:t>
      </w:r>
      <w:r w:rsidRPr="00345513">
        <w:t xml:space="preserve"> minuta do Contrato, anexo a este Edital.</w:t>
      </w:r>
    </w:p>
    <w:p w14:paraId="3507FD45" w14:textId="37C9090C" w:rsidR="007A4094" w:rsidRPr="00345513" w:rsidRDefault="00A77407" w:rsidP="00433A5F">
      <w:pPr>
        <w:pStyle w:val="01-Titulo"/>
      </w:pPr>
      <w:bookmarkStart w:id="27" w:name="_Toc103938429"/>
      <w:r w:rsidRPr="00345513">
        <w:t>DAS SANÇÕES ADMINISTRATIVAS</w:t>
      </w:r>
      <w:bookmarkEnd w:id="27"/>
    </w:p>
    <w:p w14:paraId="0E8C22C0" w14:textId="6412061D" w:rsidR="00580E3F" w:rsidRPr="00345513" w:rsidRDefault="00A571EF" w:rsidP="008125E2">
      <w:pPr>
        <w:pStyle w:val="11-Numerao1"/>
      </w:pPr>
      <w:r w:rsidRPr="00345513">
        <w:t>Comete infração administrativa nos termos da Lei nº 8.666, de 1993, da Lei nº 10.520, de 2002 e Decreto Estadual</w:t>
      </w:r>
      <w:r w:rsidR="00016A3A" w:rsidRPr="00345513">
        <w:t xml:space="preserve"> n°</w:t>
      </w:r>
      <w:r w:rsidRPr="00345513">
        <w:t xml:space="preserve"> 840 de 2017, </w:t>
      </w:r>
      <w:r w:rsidR="008821CA">
        <w:t>se a Con</w:t>
      </w:r>
      <w:r w:rsidR="003464E6">
        <w:t>tratada</w:t>
      </w:r>
      <w:r w:rsidR="00580E3F" w:rsidRPr="00345513">
        <w:t>:</w:t>
      </w:r>
    </w:p>
    <w:p w14:paraId="311DDBB2" w14:textId="77777777" w:rsidR="00A862F1" w:rsidRPr="00BE7971" w:rsidRDefault="00BE7971" w:rsidP="00EA2AC9">
      <w:pPr>
        <w:numPr>
          <w:ilvl w:val="0"/>
          <w:numId w:val="17"/>
        </w:numPr>
        <w:jc w:val="both"/>
        <w:rPr>
          <w:rFonts w:eastAsia="Calibri"/>
        </w:rPr>
      </w:pPr>
      <w:r w:rsidRPr="00BE7971">
        <w:rPr>
          <w:rFonts w:eastAsia="Calibri"/>
        </w:rPr>
        <w:t>Não aceitar/retirar a nota de empenho quando convocado</w:t>
      </w:r>
      <w:r w:rsidR="00A862F1" w:rsidRPr="00BE7971">
        <w:rPr>
          <w:rFonts w:eastAsia="Calibri"/>
        </w:rPr>
        <w:t>;</w:t>
      </w:r>
    </w:p>
    <w:p w14:paraId="6181FB20" w14:textId="77777777" w:rsidR="00A862F1" w:rsidRPr="00BE7971" w:rsidRDefault="00A862F1" w:rsidP="00EA2AC9">
      <w:pPr>
        <w:numPr>
          <w:ilvl w:val="0"/>
          <w:numId w:val="17"/>
        </w:numPr>
        <w:jc w:val="both"/>
        <w:rPr>
          <w:rFonts w:eastAsia="Calibri"/>
        </w:rPr>
      </w:pPr>
      <w:r w:rsidRPr="00BE7971">
        <w:rPr>
          <w:rFonts w:eastAsia="Calibri"/>
        </w:rPr>
        <w:t>Apresentar documentação falsa;</w:t>
      </w:r>
    </w:p>
    <w:p w14:paraId="528BF50F" w14:textId="77777777" w:rsidR="00A862F1" w:rsidRPr="00BE7971" w:rsidRDefault="00BE7971" w:rsidP="00EA2AC9">
      <w:pPr>
        <w:numPr>
          <w:ilvl w:val="0"/>
          <w:numId w:val="17"/>
        </w:numPr>
        <w:jc w:val="both"/>
        <w:rPr>
          <w:rFonts w:eastAsia="Calibri"/>
        </w:rPr>
      </w:pPr>
      <w:proofErr w:type="spellStart"/>
      <w:r w:rsidRPr="00BE7971">
        <w:rPr>
          <w:rFonts w:eastAsia="Calibri"/>
        </w:rPr>
        <w:t>Inexecutar</w:t>
      </w:r>
      <w:proofErr w:type="spellEnd"/>
      <w:r w:rsidRPr="00BE7971">
        <w:rPr>
          <w:rFonts w:eastAsia="Calibri"/>
        </w:rPr>
        <w:t xml:space="preserve"> total ou parcialmente qualquer das obrigações assumidas em decorrência da contratação</w:t>
      </w:r>
      <w:r w:rsidR="00A862F1" w:rsidRPr="00BE7971">
        <w:rPr>
          <w:rFonts w:eastAsia="Calibri"/>
        </w:rPr>
        <w:t>;</w:t>
      </w:r>
    </w:p>
    <w:p w14:paraId="5E4512A5" w14:textId="77777777" w:rsidR="00A862F1" w:rsidRPr="00BE7971" w:rsidRDefault="00A862F1" w:rsidP="00EA2AC9">
      <w:pPr>
        <w:numPr>
          <w:ilvl w:val="0"/>
          <w:numId w:val="17"/>
        </w:numPr>
        <w:jc w:val="both"/>
        <w:rPr>
          <w:rFonts w:eastAsia="Calibri"/>
        </w:rPr>
      </w:pPr>
      <w:r w:rsidRPr="00BE7971">
        <w:rPr>
          <w:rFonts w:eastAsia="Calibri"/>
        </w:rPr>
        <w:t>Ensejar o retardamento da execução do objeto;</w:t>
      </w:r>
    </w:p>
    <w:p w14:paraId="1AE927C0" w14:textId="77777777" w:rsidR="00A862F1" w:rsidRPr="00BE7971" w:rsidRDefault="00BE7971" w:rsidP="00EA2AC9">
      <w:pPr>
        <w:numPr>
          <w:ilvl w:val="0"/>
          <w:numId w:val="17"/>
        </w:numPr>
        <w:jc w:val="both"/>
        <w:rPr>
          <w:rFonts w:eastAsia="Calibri"/>
        </w:rPr>
      </w:pPr>
      <w:r w:rsidRPr="00BE7971">
        <w:rPr>
          <w:rFonts w:eastAsia="Calibri"/>
        </w:rPr>
        <w:t>Fraudar na execução do contrato</w:t>
      </w:r>
      <w:r w:rsidR="00A862F1" w:rsidRPr="00BE7971">
        <w:rPr>
          <w:rFonts w:eastAsia="Calibri"/>
        </w:rPr>
        <w:t>;</w:t>
      </w:r>
    </w:p>
    <w:p w14:paraId="7DA6A220" w14:textId="77777777" w:rsidR="00A862F1" w:rsidRPr="00BE7971" w:rsidRDefault="00A862F1" w:rsidP="00EA2AC9">
      <w:pPr>
        <w:numPr>
          <w:ilvl w:val="0"/>
          <w:numId w:val="17"/>
        </w:numPr>
        <w:jc w:val="both"/>
        <w:rPr>
          <w:rFonts w:eastAsia="Calibri"/>
        </w:rPr>
      </w:pPr>
      <w:r w:rsidRPr="00BE7971">
        <w:rPr>
          <w:rFonts w:eastAsia="Calibri"/>
        </w:rPr>
        <w:t>Cometer fraude fiscal;</w:t>
      </w:r>
    </w:p>
    <w:p w14:paraId="1E7CBBA0" w14:textId="63C43F01" w:rsidR="00580E3F" w:rsidRPr="00162DCE" w:rsidRDefault="00BE7971" w:rsidP="00162DCE">
      <w:pPr>
        <w:numPr>
          <w:ilvl w:val="0"/>
          <w:numId w:val="17"/>
        </w:numPr>
        <w:jc w:val="both"/>
        <w:rPr>
          <w:rFonts w:eastAsia="Calibri"/>
        </w:rPr>
      </w:pPr>
      <w:r w:rsidRPr="00BE7971">
        <w:rPr>
          <w:rFonts w:eastAsia="Calibri"/>
        </w:rPr>
        <w:t>Não mantiver a proposta;</w:t>
      </w:r>
    </w:p>
    <w:p w14:paraId="3236BADF" w14:textId="77777777" w:rsidR="00580E3F" w:rsidRPr="00345513" w:rsidRDefault="00580E3F" w:rsidP="008125E2">
      <w:pPr>
        <w:pStyle w:val="11-Numerao1"/>
      </w:pPr>
      <w:r w:rsidRPr="00345513">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8ABDD5E" w14:textId="77777777" w:rsidR="00580E3F" w:rsidRPr="00345513" w:rsidRDefault="00580E3F" w:rsidP="008125E2">
      <w:pPr>
        <w:pStyle w:val="11-Numerao1"/>
      </w:pPr>
      <w:r w:rsidRPr="00345513">
        <w:t>A licitante que cometer qualquer das infrações discriminadas no</w:t>
      </w:r>
      <w:r w:rsidR="00A862F1" w:rsidRPr="00345513">
        <w:t>s</w:t>
      </w:r>
      <w:r w:rsidRPr="00345513">
        <w:t xml:space="preserve"> subite</w:t>
      </w:r>
      <w:r w:rsidR="00A862F1" w:rsidRPr="00345513">
        <w:t>ns anteriores</w:t>
      </w:r>
      <w:r w:rsidRPr="00345513">
        <w:t xml:space="preserve"> ficará sujeita, sem prejuízo da responsabilidade civil e criminal, às seguintes sanções:</w:t>
      </w:r>
    </w:p>
    <w:p w14:paraId="74584F9D" w14:textId="77777777" w:rsidR="005D6EB2" w:rsidRPr="00345513" w:rsidRDefault="00580E3F" w:rsidP="0025465F">
      <w:pPr>
        <w:pStyle w:val="111-Numerao2"/>
      </w:pPr>
      <w:r w:rsidRPr="00345513">
        <w:lastRenderedPageBreak/>
        <w:t>Advertência por faltas leves, assim entendidas aquelas que não acarretem prejuízos significativos para a Administração;</w:t>
      </w:r>
    </w:p>
    <w:p w14:paraId="7AF32C99" w14:textId="77777777" w:rsidR="00A862F1" w:rsidRPr="00345513" w:rsidRDefault="00A30E94" w:rsidP="0025465F">
      <w:pPr>
        <w:pStyle w:val="111-Numerao2"/>
      </w:pPr>
      <w:r w:rsidRPr="00345513">
        <w:t>Atraso de até 02 (dois) dias úteis, multa de 2% (dois por cento) sobre o valor do contrato ou nota de empenho.</w:t>
      </w:r>
    </w:p>
    <w:p w14:paraId="5E02DF71" w14:textId="77777777" w:rsidR="00A30E94" w:rsidRPr="00345513" w:rsidRDefault="00A30E94" w:rsidP="0025465F">
      <w:pPr>
        <w:pStyle w:val="111-Numerao2"/>
      </w:pPr>
      <w:r w:rsidRPr="00345513">
        <w:t>A partir do 3° (terceiro) dia útil até o limite do 5° (quinto) dia útil, multa de 4% (quatro por cento) sobre o valor do contrato ou nota de empenho, caracterizando-se a inexecução total da obrigação a partir do 6° (sexto) dia útil de atraso.</w:t>
      </w:r>
    </w:p>
    <w:p w14:paraId="2F42E79D" w14:textId="77777777" w:rsidR="00A30E94" w:rsidRPr="00345513" w:rsidRDefault="00A30E94" w:rsidP="0025465F">
      <w:pPr>
        <w:pStyle w:val="111-Numerao2"/>
      </w:pPr>
      <w:r w:rsidRPr="00345513">
        <w:t>Em caso de inexecução parcial ou total, a multa compensatória, será de até 10% (dez por cento) e será aplicada de forma proporcional à obrigação inadimplida;</w:t>
      </w:r>
    </w:p>
    <w:p w14:paraId="34BC4BA7" w14:textId="77777777" w:rsidR="00A30E94" w:rsidRPr="00345513" w:rsidRDefault="00A30E94" w:rsidP="0025465F">
      <w:pPr>
        <w:pStyle w:val="111-Numerao2"/>
      </w:pPr>
      <w:r w:rsidRPr="00345513">
        <w:t>Suspensão de licitar e impedimento de contratar com o órgão, entidade ou unidade administrativa pela qual a Administração Pública opera e atua concretamente, pelo prazo de até dois anos;</w:t>
      </w:r>
    </w:p>
    <w:p w14:paraId="36AF0270" w14:textId="77777777" w:rsidR="00A30E94" w:rsidRPr="00345513" w:rsidRDefault="00C96B22" w:rsidP="0025465F">
      <w:pPr>
        <w:pStyle w:val="111-Numerao2"/>
      </w:pPr>
      <w:r w:rsidRPr="008179EA">
        <w:t>Todas as sanções aplicadas serão comunicadas ao Cadastro Geral de Fornecedores do Estado de Mato Grosso para registro no cadastro da respectiva sancionada e ao Cadastro de Empresas Inidôneas e Suspensas-CEIS/MT</w:t>
      </w:r>
      <w:r w:rsidR="00A30E94" w:rsidRPr="00345513">
        <w:t>;</w:t>
      </w:r>
    </w:p>
    <w:p w14:paraId="72FD4213" w14:textId="77777777" w:rsidR="00A30E94" w:rsidRPr="00345513" w:rsidRDefault="00C96B22" w:rsidP="0025465F">
      <w:pPr>
        <w:pStyle w:val="111-Numerao2"/>
      </w:pPr>
      <w:r w:rsidRPr="008179EA">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r w:rsidR="00A30E94" w:rsidRPr="00345513">
        <w:t>;</w:t>
      </w:r>
    </w:p>
    <w:p w14:paraId="29303A1B" w14:textId="77777777" w:rsidR="00BF0E58" w:rsidRPr="00345513" w:rsidRDefault="00D25E14" w:rsidP="008125E2">
      <w:pPr>
        <w:pStyle w:val="11-Numerao1"/>
      </w:pPr>
      <w:r w:rsidRPr="00345513">
        <w:t>Se a Licitante</w:t>
      </w:r>
      <w:r w:rsidRPr="00345513">
        <w:rPr>
          <w:b/>
        </w:rPr>
        <w:t xml:space="preserve"> </w:t>
      </w:r>
      <w:r w:rsidRPr="00345513">
        <w:t>não proceder ao recolhimento da multa no prazo de 0</w:t>
      </w:r>
      <w:r w:rsidR="00BF242A" w:rsidRPr="00345513">
        <w:t>5</w:t>
      </w:r>
      <w:r w:rsidRPr="00345513">
        <w:t xml:space="preserve"> (</w:t>
      </w:r>
      <w:r w:rsidR="00BF242A" w:rsidRPr="00345513">
        <w:t>cinco</w:t>
      </w:r>
      <w:r w:rsidRPr="00345513">
        <w:t xml:space="preserve">) dias úteis, contados da notificação por parte da Secretaria de Estado de Saúde, o respectivo valor será descontado dos créditos que </w:t>
      </w:r>
      <w:r w:rsidR="00BF242A" w:rsidRPr="00345513">
        <w:t>está</w:t>
      </w:r>
      <w:r w:rsidRPr="00345513">
        <w:t xml:space="preserve"> possuir com o Estado, e, se estes forem inexistentes ou insuficientes, o valor será encaminhado para inscrição em Dívida Ativa e execução pela </w:t>
      </w:r>
      <w:r w:rsidRPr="00345513">
        <w:rPr>
          <w:b/>
        </w:rPr>
        <w:t>Procuradoria Geral do Estado.</w:t>
      </w:r>
    </w:p>
    <w:p w14:paraId="3A31F27A" w14:textId="77777777" w:rsidR="00D25E14" w:rsidRPr="00345513" w:rsidRDefault="00D25E14" w:rsidP="008125E2">
      <w:pPr>
        <w:pStyle w:val="11-Numerao1"/>
      </w:pPr>
      <w:r w:rsidRPr="00345513">
        <w:t>A aplicação de qualquer das penalidades previstas realizar-se-á em processo administrativo que assegurará o contraditório e a ampla defesa à empresa, observando-se o procedimento previsto na Lei nº 8.666, de 1993,</w:t>
      </w:r>
      <w:r w:rsidR="00BF242A" w:rsidRPr="00345513">
        <w:t xml:space="preserve"> da Lei nº 10.520, de 2002 e</w:t>
      </w:r>
      <w:r w:rsidRPr="00345513">
        <w:t xml:space="preserve"> Decreto Estadual</w:t>
      </w:r>
      <w:r w:rsidR="00BF242A" w:rsidRPr="00345513">
        <w:t xml:space="preserve"> nº</w:t>
      </w:r>
      <w:r w:rsidRPr="00345513">
        <w:t xml:space="preserve"> 840 de 2017.</w:t>
      </w:r>
    </w:p>
    <w:p w14:paraId="293015E7" w14:textId="77777777" w:rsidR="00D25E14" w:rsidRPr="00345513" w:rsidRDefault="00D25E14" w:rsidP="008125E2">
      <w:pPr>
        <w:pStyle w:val="11-Numerao1"/>
      </w:pPr>
      <w:r w:rsidRPr="00345513">
        <w:t>Do ato que aplicar penalidade caberá recurso, no prazo de 0</w:t>
      </w:r>
      <w:r w:rsidR="00BF242A" w:rsidRPr="00345513">
        <w:t>5</w:t>
      </w:r>
      <w:r w:rsidRPr="00345513">
        <w:t xml:space="preserve"> (</w:t>
      </w:r>
      <w:r w:rsidR="00BF242A" w:rsidRPr="00345513">
        <w:t>cinco</w:t>
      </w:r>
      <w:r w:rsidRPr="00345513">
        <w:t>) dias úteis, a contar da ciência da notificação, podendo a Administração reconsiderar sua decisão ou nesse prazo encaminhá-la devidamente informada para a apreciação e decisão superior, dentro do mesmo prazo.</w:t>
      </w:r>
    </w:p>
    <w:p w14:paraId="34C501C1" w14:textId="77777777" w:rsidR="00D25E14" w:rsidRPr="00345513" w:rsidRDefault="00D25E14" w:rsidP="008125E2">
      <w:pPr>
        <w:pStyle w:val="11-Numerao1"/>
      </w:pPr>
      <w:r w:rsidRPr="00345513">
        <w:t>A autoridade competente, na aplicação das sanções, levará em consideração a gravidade da conduta do infrator, o caráter educativo da pena, bem como o dano causado à Administração, observado o princípio da proporcionalidade.</w:t>
      </w:r>
    </w:p>
    <w:p w14:paraId="04E123DB" w14:textId="4A9C13D0" w:rsidR="00580E3F" w:rsidRDefault="00A266CC" w:rsidP="008125E2">
      <w:pPr>
        <w:pStyle w:val="11-Numerao1"/>
      </w:pPr>
      <w:r w:rsidRPr="00BF1C33">
        <w:t>A Contratada</w:t>
      </w:r>
      <w:r w:rsidRPr="00BF1C33">
        <w:rPr>
          <w:b/>
        </w:rPr>
        <w:t xml:space="preserve"> </w:t>
      </w:r>
      <w:r w:rsidRPr="00BF1C33">
        <w:t>poderá ser penalizada inclusive com eventual rescisão do contrato caso à qualidade/quantidades dos bens e/ou a presteza no atendimento deixarem de corresponder à expectativa</w:t>
      </w:r>
      <w:r w:rsidR="00D25E14" w:rsidRPr="00345513">
        <w:t>.</w:t>
      </w:r>
    </w:p>
    <w:p w14:paraId="03E54E92" w14:textId="24F41DEC" w:rsidR="00A266CC" w:rsidRDefault="00A266CC" w:rsidP="00A266CC">
      <w:pPr>
        <w:pStyle w:val="11-Numerao1"/>
        <w:numPr>
          <w:ilvl w:val="0"/>
          <w:numId w:val="0"/>
        </w:numPr>
      </w:pPr>
    </w:p>
    <w:p w14:paraId="442CA167" w14:textId="77777777" w:rsidR="00A266CC" w:rsidRPr="00345513" w:rsidRDefault="00A266CC" w:rsidP="00A266CC">
      <w:pPr>
        <w:pStyle w:val="11-Numerao1"/>
        <w:numPr>
          <w:ilvl w:val="0"/>
          <w:numId w:val="0"/>
        </w:numPr>
      </w:pPr>
    </w:p>
    <w:p w14:paraId="4C293AC3" w14:textId="60E91E95" w:rsidR="006F753E" w:rsidRPr="00345513" w:rsidRDefault="008D4BAA" w:rsidP="00433A5F">
      <w:pPr>
        <w:pStyle w:val="01-Titulo"/>
      </w:pPr>
      <w:bookmarkStart w:id="28" w:name="_Toc103938430"/>
      <w:r w:rsidRPr="00345513">
        <w:lastRenderedPageBreak/>
        <w:t>DA IMPUGNAÇÃO AO EDITAL E DO PEDIDO DE ESCLARECIMENTO</w:t>
      </w:r>
      <w:bookmarkEnd w:id="28"/>
    </w:p>
    <w:p w14:paraId="64C01923" w14:textId="77777777" w:rsidR="006F753E" w:rsidRPr="00345513" w:rsidRDefault="006F753E" w:rsidP="008125E2">
      <w:pPr>
        <w:pStyle w:val="11-Numerao1"/>
      </w:pPr>
      <w:r w:rsidRPr="00345513">
        <w:t>Até 0</w:t>
      </w:r>
      <w:r w:rsidR="005948DF" w:rsidRPr="00345513">
        <w:t>3</w:t>
      </w:r>
      <w:r w:rsidRPr="00345513">
        <w:t xml:space="preserve"> (</w:t>
      </w:r>
      <w:r w:rsidR="005948DF" w:rsidRPr="00345513">
        <w:t>três</w:t>
      </w:r>
      <w:r w:rsidRPr="00345513">
        <w:t xml:space="preserve">) dias úteis antes da data fixada para sessão de abertura das propostas, </w:t>
      </w:r>
      <w:r w:rsidR="008D4BAA" w:rsidRPr="00345513">
        <w:t xml:space="preserve">qualquer pessoa poderá </w:t>
      </w:r>
      <w:r w:rsidRPr="00345513">
        <w:t xml:space="preserve">solicitar esclarecimentos e/ou impugnar o edital e seus anexos, mediante requerimento escrito fundamentado ao(a) Pregoeiro(a), encaminhado para o e-mail </w:t>
      </w:r>
      <w:hyperlink r:id="rId20" w:history="1">
        <w:r w:rsidR="005948DF" w:rsidRPr="00345513">
          <w:rPr>
            <w:rStyle w:val="Hyperlink"/>
            <w:bCs w:val="0"/>
            <w:color w:val="auto"/>
          </w:rPr>
          <w:t>pregao02@ses.mt.gov.br</w:t>
        </w:r>
      </w:hyperlink>
      <w:r w:rsidRPr="00345513">
        <w:t>, como arquivo anexo, digitalizado e contendo assinatura em todas as vias, ou protocolado</w:t>
      </w:r>
      <w:r w:rsidR="003936F7" w:rsidRPr="00345513">
        <w:t xml:space="preserve"> na administração do </w:t>
      </w:r>
      <w:r w:rsidR="00FD10F2" w:rsidRPr="00345513">
        <w:t>órgão</w:t>
      </w:r>
      <w:r w:rsidR="003936F7" w:rsidRPr="00345513">
        <w:t>,</w:t>
      </w:r>
      <w:r w:rsidRPr="00345513">
        <w:t xml:space="preserve"> dir</w:t>
      </w:r>
      <w:r w:rsidR="003936F7" w:rsidRPr="00345513">
        <w:t>ecionado par</w:t>
      </w:r>
      <w:r w:rsidRPr="00345513">
        <w:t>a Coordenadoria de Aquisições da SES/MT, em horário de expediente sendo: 08:00 às 12:00 e 14:00 às 18:00 horas;</w:t>
      </w:r>
    </w:p>
    <w:p w14:paraId="38914CCD" w14:textId="77777777" w:rsidR="006F753E" w:rsidRPr="00345513" w:rsidRDefault="006F753E" w:rsidP="008125E2">
      <w:pPr>
        <w:pStyle w:val="11-Numerao1"/>
      </w:pPr>
      <w:r w:rsidRPr="00345513">
        <w:t>Nos pedidos de esclarecimentos, providências ou nos atos de impugnação deverá constar o nome da empresa interessada na solicitação, do representante legal, telefone para contato e e-mail, para que possam ser colhidas informações e/ou transmitida à resposta aos atos retro solicitados.</w:t>
      </w:r>
    </w:p>
    <w:p w14:paraId="393C1C54" w14:textId="77777777" w:rsidR="006F753E" w:rsidRPr="00345513" w:rsidRDefault="006F753E" w:rsidP="008125E2">
      <w:pPr>
        <w:pStyle w:val="11-Numerao1"/>
      </w:pPr>
      <w:r w:rsidRPr="00345513">
        <w:t>Caberá ao(a) Pregoeiro(a), se necessário auxiliado por técnicos da área do objeto licitado, decidir sobre a impugnação</w:t>
      </w:r>
      <w:r w:rsidR="00C2498F" w:rsidRPr="00345513">
        <w:t xml:space="preserve"> e/ou esclarecimentos no prazo de</w:t>
      </w:r>
      <w:r w:rsidRPr="00345513">
        <w:t xml:space="preserve"> até</w:t>
      </w:r>
      <w:r w:rsidR="003936F7" w:rsidRPr="00345513">
        <w:t xml:space="preserve"> 2</w:t>
      </w:r>
      <w:r w:rsidRPr="00345513">
        <w:t xml:space="preserve"> </w:t>
      </w:r>
      <w:r w:rsidR="003936F7" w:rsidRPr="00345513">
        <w:t>(</w:t>
      </w:r>
      <w:r w:rsidR="005C4506" w:rsidRPr="00345513">
        <w:t>dois</w:t>
      </w:r>
      <w:r w:rsidR="003936F7" w:rsidRPr="00345513">
        <w:t>)</w:t>
      </w:r>
      <w:r w:rsidR="005C4506" w:rsidRPr="00345513">
        <w:t xml:space="preserve"> dias úteis, contado da data de recebimento do pedido</w:t>
      </w:r>
      <w:r w:rsidRPr="00345513">
        <w:t>;</w:t>
      </w:r>
    </w:p>
    <w:p w14:paraId="5217A3C6" w14:textId="77777777" w:rsidR="006F753E" w:rsidRPr="00345513" w:rsidRDefault="006F753E" w:rsidP="008125E2">
      <w:pPr>
        <w:pStyle w:val="11-Numerao1"/>
      </w:pPr>
      <w:r w:rsidRPr="00345513">
        <w:t>Se procedente e acolhida à impugnação e/ou de pedido de esclarecimento as alterações do Edital serão sanadas e, caso a formulação da proposta seja afetada, nova data será designada pela Administração, para a realização do certame;</w:t>
      </w:r>
    </w:p>
    <w:p w14:paraId="6FF2B3ED" w14:textId="77777777" w:rsidR="006F753E" w:rsidRPr="00345513" w:rsidRDefault="006F753E" w:rsidP="00B96A0D">
      <w:pPr>
        <w:pStyle w:val="11-Numerao1"/>
      </w:pPr>
      <w:r w:rsidRPr="00345513">
        <w:t xml:space="preserve">Os esclarecimentos/impugnações serão disponibilizados nos sítios da Secretaria de Estado de </w:t>
      </w:r>
      <w:r w:rsidR="0003347D" w:rsidRPr="00345513">
        <w:t>Saúde</w:t>
      </w:r>
      <w:r w:rsidR="007B6378" w:rsidRPr="00345513">
        <w:t>, endereço</w:t>
      </w:r>
      <w:r w:rsidR="0003347D" w:rsidRPr="00345513">
        <w:t xml:space="preserve"> </w:t>
      </w:r>
      <w:hyperlink r:id="rId21" w:history="1">
        <w:r w:rsidR="0003347D" w:rsidRPr="00345513">
          <w:rPr>
            <w:rStyle w:val="Hyperlink"/>
          </w:rPr>
          <w:t>http://www.saude.mt.gov.br/licitacao</w:t>
        </w:r>
      </w:hyperlink>
      <w:r w:rsidR="008D59AC" w:rsidRPr="00345513">
        <w:t xml:space="preserve">, </w:t>
      </w:r>
      <w:r w:rsidR="007B6378" w:rsidRPr="00345513">
        <w:t xml:space="preserve">bem como, no </w:t>
      </w:r>
      <w:r w:rsidR="00B52B20">
        <w:t>SISTEMA COMPRAS</w:t>
      </w:r>
      <w:r w:rsidR="007B6378" w:rsidRPr="00345513">
        <w:t xml:space="preserve"> SIASG (</w:t>
      </w:r>
      <w:hyperlink r:id="rId22" w:history="1">
        <w:r w:rsidR="00B96A0D" w:rsidRPr="00113B75">
          <w:rPr>
            <w:rStyle w:val="Hyperlink"/>
          </w:rPr>
          <w:t>https://www.gov.br/compras/pt-br/</w:t>
        </w:r>
      </w:hyperlink>
      <w:r w:rsidR="007B6378" w:rsidRPr="00345513">
        <w:t>) e em campo próprio do sistema e passar</w:t>
      </w:r>
      <w:r w:rsidR="00BD13EC">
        <w:t>ão a integrar o presente Edital.</w:t>
      </w:r>
    </w:p>
    <w:p w14:paraId="4CED7280" w14:textId="77777777" w:rsidR="006F753E" w:rsidRPr="00345513" w:rsidRDefault="006F753E" w:rsidP="008125E2">
      <w:pPr>
        <w:pStyle w:val="11-Numerao1"/>
      </w:pPr>
      <w:r w:rsidRPr="00345513">
        <w:t xml:space="preserve">Não sendo formuladas solicitações de esclarecimento ou impugnação até o prazo </w:t>
      </w:r>
      <w:r w:rsidR="008D59AC" w:rsidRPr="00345513">
        <w:t>para</w:t>
      </w:r>
      <w:r w:rsidR="007B6378" w:rsidRPr="00345513">
        <w:t xml:space="preserve"> </w:t>
      </w:r>
      <w:r w:rsidR="008D59AC" w:rsidRPr="00345513">
        <w:t>abertura das propostas</w:t>
      </w:r>
      <w:r w:rsidRPr="00345513">
        <w:t>, pressupõe-se que os elementos fornecidos no edital são suficientemente claros e precisos para permitir a apresentação da Proposta de Preços e dos Documentos de Habilitação, não cabendo as Licitantes, direito de qualquer reclamação posterior.</w:t>
      </w:r>
    </w:p>
    <w:p w14:paraId="4C4E6573" w14:textId="77777777" w:rsidR="006F753E" w:rsidRPr="00345513" w:rsidRDefault="006F753E" w:rsidP="008125E2">
      <w:pPr>
        <w:pStyle w:val="11-Numerao1"/>
      </w:pPr>
      <w:r w:rsidRPr="00345513">
        <w:t>As dúvidas a serem dirimidas por telefone serão somente aquelas de ordem estritamente informal;</w:t>
      </w:r>
    </w:p>
    <w:p w14:paraId="7696DB85" w14:textId="77777777" w:rsidR="006F753E" w:rsidRPr="00345513" w:rsidRDefault="006F753E" w:rsidP="008125E2">
      <w:pPr>
        <w:pStyle w:val="11-Numerao1"/>
      </w:pPr>
      <w:r w:rsidRPr="00345513">
        <w:t>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14:paraId="147068FE" w14:textId="77777777" w:rsidR="006F753E" w:rsidRPr="00345513" w:rsidRDefault="006F753E" w:rsidP="008125E2">
      <w:pPr>
        <w:pStyle w:val="11-Numerao1"/>
      </w:pPr>
      <w:r w:rsidRPr="00345513">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14:paraId="37788C80" w14:textId="1A5C40AA" w:rsidR="008D59AC" w:rsidRPr="00345513" w:rsidRDefault="002C36FA" w:rsidP="00433A5F">
      <w:pPr>
        <w:pStyle w:val="01-Titulo"/>
      </w:pPr>
      <w:bookmarkStart w:id="29" w:name="_Toc103938431"/>
      <w:r w:rsidRPr="00345513">
        <w:t>DAS DISPOSIÇÕES GERAIS</w:t>
      </w:r>
      <w:bookmarkEnd w:id="29"/>
    </w:p>
    <w:p w14:paraId="26B2D521" w14:textId="77777777" w:rsidR="002C36FA" w:rsidRPr="00345513" w:rsidRDefault="002C36FA" w:rsidP="008125E2">
      <w:pPr>
        <w:pStyle w:val="11-Numerao1"/>
      </w:pPr>
      <w:r w:rsidRPr="00345513">
        <w:t>Da sessão pública do Pregão divulgar-se-á Ata no sistema eletrônico.</w:t>
      </w:r>
    </w:p>
    <w:p w14:paraId="35A72988" w14:textId="77777777" w:rsidR="002C36FA" w:rsidRPr="00345513" w:rsidRDefault="002C36FA" w:rsidP="008125E2">
      <w:pPr>
        <w:pStyle w:val="11-Numerao1"/>
      </w:pPr>
      <w:r w:rsidRPr="00345513">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8F11860" w14:textId="77777777" w:rsidR="002C36FA" w:rsidRPr="00345513" w:rsidRDefault="002C36FA" w:rsidP="008125E2">
      <w:pPr>
        <w:pStyle w:val="11-Numerao1"/>
      </w:pPr>
      <w:r w:rsidRPr="00345513">
        <w:lastRenderedPageBreak/>
        <w:t xml:space="preserve">Todas as referências de tempo no Edital, no aviso e durante a sessão pública observarão </w:t>
      </w:r>
      <w:r w:rsidRPr="00345513">
        <w:rPr>
          <w:b/>
        </w:rPr>
        <w:t>o horário de Brasília – DF</w:t>
      </w:r>
      <w:r w:rsidRPr="00345513">
        <w:t>.</w:t>
      </w:r>
    </w:p>
    <w:p w14:paraId="04411024" w14:textId="77777777" w:rsidR="002C36FA" w:rsidRPr="00345513" w:rsidRDefault="002C36FA" w:rsidP="008125E2">
      <w:pPr>
        <w:pStyle w:val="11-Numerao1"/>
      </w:pPr>
      <w:r w:rsidRPr="00345513">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F14F2D2" w14:textId="77777777" w:rsidR="002C36FA" w:rsidRPr="00345513" w:rsidRDefault="002C36FA" w:rsidP="008125E2">
      <w:pPr>
        <w:pStyle w:val="11-Numerao1"/>
      </w:pPr>
      <w:r w:rsidRPr="00345513">
        <w:t>A homologação do resultado desta licitação não implicará direito à contratação.</w:t>
      </w:r>
    </w:p>
    <w:p w14:paraId="71B42F8A" w14:textId="77777777" w:rsidR="002C36FA" w:rsidRPr="00345513" w:rsidRDefault="002C36FA" w:rsidP="008125E2">
      <w:pPr>
        <w:pStyle w:val="11-Numerao1"/>
      </w:pPr>
      <w:r w:rsidRPr="00345513">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890A563" w14:textId="77777777" w:rsidR="002C36FA" w:rsidRPr="00345513" w:rsidRDefault="002C36FA" w:rsidP="008125E2">
      <w:pPr>
        <w:pStyle w:val="11-Numerao1"/>
      </w:pPr>
      <w:r w:rsidRPr="00345513">
        <w:t>Os licitantes assumem todos os custos de preparação e apresentação de suas propostas e a Administração não será, em nenhum caso, responsável por esses custos, independentemente da condução ou do resultado do processo licitatório.</w:t>
      </w:r>
    </w:p>
    <w:p w14:paraId="5025A24D" w14:textId="77777777" w:rsidR="002C36FA" w:rsidRPr="00345513" w:rsidRDefault="002C36FA" w:rsidP="008125E2">
      <w:pPr>
        <w:pStyle w:val="11-Numerao1"/>
      </w:pPr>
      <w:r w:rsidRPr="00345513">
        <w:t>Na contagem dos prazos estabelecidos neste Edital e seus Anexos, excluir-se-á o dia do início e incluir-se-á o do vencimento. Só se iniciam e vencem os prazos em dias de expediente na Administração.</w:t>
      </w:r>
    </w:p>
    <w:p w14:paraId="4ED04DEC" w14:textId="77777777" w:rsidR="002C36FA" w:rsidRPr="00345513" w:rsidRDefault="002C36FA" w:rsidP="008125E2">
      <w:pPr>
        <w:pStyle w:val="11-Numerao1"/>
      </w:pPr>
      <w:r w:rsidRPr="00345513">
        <w:t>O desatendimento de exigências formais não essenciais não importará o afastamento do licitante, desde que seja possível o aproveitamento do ato, observados os princípios da isonomia e do interesse público.</w:t>
      </w:r>
    </w:p>
    <w:p w14:paraId="284A2A6E" w14:textId="77777777" w:rsidR="002C36FA" w:rsidRPr="00345513" w:rsidRDefault="002C36FA" w:rsidP="008125E2">
      <w:pPr>
        <w:pStyle w:val="11-Numerao1"/>
      </w:pPr>
      <w:r w:rsidRPr="00345513">
        <w:t>Em caso de divergência entre disposições deste Edital e de seus anexos ou demais peças que compõem o processo, prevalecerá as deste Edital.</w:t>
      </w:r>
    </w:p>
    <w:p w14:paraId="404A93AE" w14:textId="77777777" w:rsidR="002C36FA" w:rsidRPr="00345513" w:rsidRDefault="002C36FA" w:rsidP="00BD13EC">
      <w:pPr>
        <w:pStyle w:val="11-Numerao1"/>
      </w:pPr>
      <w:r w:rsidRPr="00345513">
        <w:t xml:space="preserve">O Edital está disponibilizado, na íntegra, no endereço eletrônico </w:t>
      </w:r>
      <w:hyperlink r:id="rId23" w:history="1">
        <w:r w:rsidR="00BD13EC" w:rsidRPr="00113B75">
          <w:rPr>
            <w:rStyle w:val="Hyperlink"/>
          </w:rPr>
          <w:t>www.gov.br/compras/pt-br/</w:t>
        </w:r>
      </w:hyperlink>
      <w:r w:rsidRPr="00345513">
        <w:t xml:space="preserve">, </w:t>
      </w:r>
      <w:r w:rsidR="00E70E64" w:rsidRPr="00345513">
        <w:t xml:space="preserve">ou </w:t>
      </w:r>
      <w:hyperlink r:id="rId24" w:history="1">
        <w:r w:rsidR="00E70E64" w:rsidRPr="00345513">
          <w:rPr>
            <w:rStyle w:val="Hyperlink"/>
          </w:rPr>
          <w:t>http://www.saude.mt.gov.br/licitacao</w:t>
        </w:r>
      </w:hyperlink>
      <w:r w:rsidR="00E70E64" w:rsidRPr="00345513">
        <w:t xml:space="preserve"> </w:t>
      </w:r>
      <w:r w:rsidRPr="00345513">
        <w:t>e também poderão ser lidos e/ou obtidos no endereço</w:t>
      </w:r>
      <w:r w:rsidR="00E70E64" w:rsidRPr="00345513">
        <w:t>:</w:t>
      </w:r>
      <w:r w:rsidRPr="00345513">
        <w:t xml:space="preserve"> Rua Júlio Domingos de Campos, s/n. (Antiga Rua D, Quadra 12, Lote 02, Bloco 05), Centro Político</w:t>
      </w:r>
      <w:r w:rsidR="00E70E64" w:rsidRPr="00345513">
        <w:t xml:space="preserve"> </w:t>
      </w:r>
      <w:r w:rsidRPr="00345513">
        <w:t>Administrativo, CEP</w:t>
      </w:r>
      <w:r w:rsidR="00E70E64" w:rsidRPr="00345513">
        <w:t>:</w:t>
      </w:r>
      <w:r w:rsidRPr="00345513">
        <w:t xml:space="preserve"> 78.049-902, Cuiabá/MT</w:t>
      </w:r>
      <w:r w:rsidR="00E70E64" w:rsidRPr="00345513">
        <w:t>, na Superintendência de Aquisições e Contratos</w:t>
      </w:r>
      <w:r w:rsidRPr="00345513">
        <w:t>, nos dias úteis, no</w:t>
      </w:r>
      <w:r w:rsidR="00E70E64" w:rsidRPr="00345513">
        <w:t>s</w:t>
      </w:r>
      <w:r w:rsidRPr="00345513">
        <w:t xml:space="preserve"> horário</w:t>
      </w:r>
      <w:r w:rsidR="00E70E64" w:rsidRPr="00345513">
        <w:t>s</w:t>
      </w:r>
      <w:r w:rsidRPr="00345513">
        <w:t xml:space="preserve"> das </w:t>
      </w:r>
      <w:r w:rsidR="00E70E64" w:rsidRPr="00345513">
        <w:rPr>
          <w:b/>
          <w:i/>
          <w:u w:val="single"/>
        </w:rPr>
        <w:t xml:space="preserve">08h30min </w:t>
      </w:r>
      <w:r w:rsidR="0060080E" w:rsidRPr="00345513">
        <w:rPr>
          <w:b/>
          <w:i/>
          <w:u w:val="single"/>
        </w:rPr>
        <w:t>às</w:t>
      </w:r>
      <w:r w:rsidR="00E70E64" w:rsidRPr="00345513">
        <w:rPr>
          <w:b/>
          <w:i/>
          <w:u w:val="single"/>
        </w:rPr>
        <w:t xml:space="preserve"> 12h00min e das 14h00min </w:t>
      </w:r>
      <w:r w:rsidR="0060080E" w:rsidRPr="00345513">
        <w:rPr>
          <w:b/>
          <w:i/>
          <w:u w:val="single"/>
        </w:rPr>
        <w:t>às</w:t>
      </w:r>
      <w:r w:rsidR="00E70E64" w:rsidRPr="00345513">
        <w:rPr>
          <w:b/>
          <w:i/>
          <w:u w:val="single"/>
        </w:rPr>
        <w:t xml:space="preserve"> 17h00min</w:t>
      </w:r>
      <w:r w:rsidRPr="00345513">
        <w:t>, mesmo endereço e período no qual os autos do processo administrativo permanecerão com vista franqueada aos interessados.</w:t>
      </w:r>
    </w:p>
    <w:p w14:paraId="08104C43" w14:textId="77777777" w:rsidR="008D59AC" w:rsidRPr="00345513" w:rsidRDefault="002C36FA" w:rsidP="008125E2">
      <w:pPr>
        <w:pStyle w:val="11-Numerao1"/>
        <w:rPr>
          <w:rFonts w:eastAsia="Times New Roman"/>
        </w:rPr>
      </w:pPr>
      <w:r w:rsidRPr="00345513">
        <w:t>Integram este Edital, para todos os fins e efeitos, os seguintes anexos:</w:t>
      </w:r>
    </w:p>
    <w:p w14:paraId="744A55D7" w14:textId="77777777" w:rsidR="006F753E" w:rsidRPr="00804929" w:rsidRDefault="006F753E" w:rsidP="00812F50">
      <w:pPr>
        <w:numPr>
          <w:ilvl w:val="0"/>
          <w:numId w:val="14"/>
        </w:numPr>
      </w:pPr>
      <w:r w:rsidRPr="00345513">
        <w:rPr>
          <w:rFonts w:eastAsia="Calibri"/>
        </w:rPr>
        <w:t>Anexo I – Síntese do Termo de Referência</w:t>
      </w:r>
    </w:p>
    <w:p w14:paraId="564589CE" w14:textId="77777777" w:rsidR="006F753E" w:rsidRPr="00345513" w:rsidRDefault="006F753E" w:rsidP="00812F50">
      <w:pPr>
        <w:numPr>
          <w:ilvl w:val="0"/>
          <w:numId w:val="14"/>
        </w:numPr>
      </w:pPr>
      <w:r w:rsidRPr="00345513">
        <w:rPr>
          <w:rFonts w:eastAsia="Calibri"/>
        </w:rPr>
        <w:t>Anexo II – Modelo de Proposta de Preços;</w:t>
      </w:r>
    </w:p>
    <w:p w14:paraId="44C48CA9" w14:textId="77777777" w:rsidR="006F753E" w:rsidRPr="00345513" w:rsidRDefault="00A40A50" w:rsidP="00812F50">
      <w:pPr>
        <w:numPr>
          <w:ilvl w:val="0"/>
          <w:numId w:val="14"/>
        </w:numPr>
      </w:pPr>
      <w:r w:rsidRPr="00345513">
        <w:rPr>
          <w:rFonts w:eastAsia="Calibri"/>
        </w:rPr>
        <w:t>Anexo III</w:t>
      </w:r>
      <w:r w:rsidR="006F753E" w:rsidRPr="00345513">
        <w:rPr>
          <w:rFonts w:eastAsia="Calibri"/>
        </w:rPr>
        <w:t xml:space="preserve"> – Modelo de Atestado de Capacidade Técnica;</w:t>
      </w:r>
    </w:p>
    <w:p w14:paraId="43550DA8" w14:textId="77777777" w:rsidR="00FE58EB" w:rsidRPr="00345513" w:rsidRDefault="00FE58EB" w:rsidP="00812F50">
      <w:pPr>
        <w:numPr>
          <w:ilvl w:val="0"/>
          <w:numId w:val="14"/>
        </w:numPr>
      </w:pPr>
      <w:r w:rsidRPr="00345513">
        <w:t>Anexo IV – Modelo de Declarações;</w:t>
      </w:r>
    </w:p>
    <w:p w14:paraId="30F9ACD7" w14:textId="77777777" w:rsidR="006F753E" w:rsidRPr="00345513" w:rsidRDefault="00A40A50" w:rsidP="00812F50">
      <w:pPr>
        <w:numPr>
          <w:ilvl w:val="0"/>
          <w:numId w:val="14"/>
        </w:numPr>
        <w:rPr>
          <w:rFonts w:eastAsia="Calibri"/>
        </w:rPr>
      </w:pPr>
      <w:r w:rsidRPr="00345513">
        <w:t>Anexo V</w:t>
      </w:r>
      <w:r w:rsidR="006F753E" w:rsidRPr="00345513">
        <w:t xml:space="preserve"> – Minuta de Contrato.</w:t>
      </w:r>
    </w:p>
    <w:p w14:paraId="75688088" w14:textId="11C24077" w:rsidR="00EB34A8" w:rsidRPr="00D44282" w:rsidRDefault="006F753E" w:rsidP="00E34A3F">
      <w:pPr>
        <w:jc w:val="right"/>
        <w:rPr>
          <w:rFonts w:eastAsia="Calibri"/>
        </w:rPr>
      </w:pPr>
      <w:r w:rsidRPr="00D44282">
        <w:rPr>
          <w:rFonts w:eastAsia="Calibri"/>
        </w:rPr>
        <w:t xml:space="preserve">Cuiabá-MT, </w:t>
      </w:r>
      <w:r w:rsidR="00EA3CFD">
        <w:rPr>
          <w:rFonts w:eastAsia="Calibri"/>
        </w:rPr>
        <w:t>10</w:t>
      </w:r>
      <w:r w:rsidR="00594248">
        <w:rPr>
          <w:rFonts w:eastAsia="Calibri"/>
        </w:rPr>
        <w:t xml:space="preserve"> de </w:t>
      </w:r>
      <w:r w:rsidR="00EA3CFD">
        <w:rPr>
          <w:rFonts w:eastAsia="Calibri"/>
        </w:rPr>
        <w:t>junho</w:t>
      </w:r>
      <w:r w:rsidR="00594248">
        <w:rPr>
          <w:rFonts w:eastAsia="Calibri"/>
        </w:rPr>
        <w:t xml:space="preserve"> de 2022.</w:t>
      </w:r>
    </w:p>
    <w:p w14:paraId="4517C5BC" w14:textId="77777777" w:rsidR="00E34A3F" w:rsidRDefault="00E34A3F" w:rsidP="00E34A3F">
      <w:pPr>
        <w:rPr>
          <w:rFonts w:eastAsia="Calibri"/>
          <w:b/>
        </w:rPr>
        <w:sectPr w:rsidR="00E34A3F" w:rsidSect="00541A36">
          <w:headerReference w:type="default" r:id="rId25"/>
          <w:footerReference w:type="even" r:id="rId26"/>
          <w:footerReference w:type="default" r:id="rId27"/>
          <w:type w:val="continuous"/>
          <w:pgSz w:w="11907" w:h="16840" w:code="9"/>
          <w:pgMar w:top="1701" w:right="1134" w:bottom="1134" w:left="1701" w:header="425" w:footer="408" w:gutter="0"/>
          <w:cols w:space="720"/>
          <w:noEndnote/>
          <w:docGrid w:linePitch="360"/>
        </w:sectPr>
      </w:pPr>
    </w:p>
    <w:p w14:paraId="3EDC621C" w14:textId="3BD30426" w:rsidR="00E34A3F" w:rsidRDefault="006F14C8" w:rsidP="00E34A3F">
      <w:pPr>
        <w:jc w:val="center"/>
        <w:rPr>
          <w:rFonts w:eastAsia="Calibri"/>
          <w:b/>
        </w:rPr>
      </w:pPr>
      <w:r>
        <w:rPr>
          <w:rFonts w:eastAsia="Calibri"/>
          <w:b/>
        </w:rPr>
        <w:t>Weslley Jean Nunes da Cunha Bastos</w:t>
      </w:r>
    </w:p>
    <w:p w14:paraId="27AC9DFF" w14:textId="77777777" w:rsidR="000E319D" w:rsidRDefault="00147219" w:rsidP="002B34DD">
      <w:pPr>
        <w:jc w:val="center"/>
        <w:rPr>
          <w:rFonts w:eastAsia="Calibri"/>
          <w:b/>
        </w:rPr>
      </w:pPr>
      <w:r w:rsidRPr="00D44282">
        <w:rPr>
          <w:rFonts w:eastAsia="Calibri"/>
          <w:i/>
        </w:rPr>
        <w:t xml:space="preserve">Superintendência de Aquisições e Contratos </w:t>
      </w:r>
      <w:r w:rsidR="0060080E" w:rsidRPr="00D44282">
        <w:rPr>
          <w:rFonts w:eastAsia="Calibri"/>
          <w:i/>
        </w:rPr>
        <w:t>–</w:t>
      </w:r>
      <w:r w:rsidRPr="00D44282">
        <w:rPr>
          <w:rFonts w:eastAsia="Calibri"/>
          <w:i/>
        </w:rPr>
        <w:t xml:space="preserve"> SUAC</w:t>
      </w:r>
    </w:p>
    <w:p w14:paraId="2436009A" w14:textId="77777777" w:rsidR="000A2D82" w:rsidRDefault="000A2D82" w:rsidP="002B34DD">
      <w:pPr>
        <w:rPr>
          <w:rFonts w:eastAsia="Calibri"/>
          <w:b/>
        </w:rPr>
      </w:pPr>
    </w:p>
    <w:p w14:paraId="46C1D9EE" w14:textId="77777777" w:rsidR="00A96A64" w:rsidRDefault="00A96A64" w:rsidP="002B34DD">
      <w:pPr>
        <w:rPr>
          <w:rFonts w:eastAsia="Calibri"/>
          <w:b/>
        </w:rPr>
        <w:sectPr w:rsidR="00A96A64" w:rsidSect="000A2D82">
          <w:type w:val="continuous"/>
          <w:pgSz w:w="11907" w:h="16840" w:code="9"/>
          <w:pgMar w:top="1701" w:right="1134" w:bottom="851" w:left="1701" w:header="425" w:footer="408" w:gutter="0"/>
          <w:pgNumType w:start="1"/>
          <w:cols w:space="720"/>
          <w:noEndnote/>
          <w:docGrid w:linePitch="360"/>
        </w:sectPr>
      </w:pPr>
    </w:p>
    <w:p w14:paraId="15D24BF7" w14:textId="77777777" w:rsidR="00E34A3F" w:rsidRDefault="0060080E" w:rsidP="00E34A3F">
      <w:pPr>
        <w:jc w:val="center"/>
        <w:rPr>
          <w:rFonts w:eastAsia="Calibri"/>
          <w:b/>
        </w:rPr>
      </w:pPr>
      <w:r w:rsidRPr="00D44282">
        <w:rPr>
          <w:rFonts w:eastAsia="Calibri"/>
          <w:b/>
        </w:rPr>
        <w:t>Ivone Lúcia Rosset Rodrigues</w:t>
      </w:r>
    </w:p>
    <w:p w14:paraId="3FB907AA" w14:textId="77777777" w:rsidR="000E319D" w:rsidRDefault="00E34A3F" w:rsidP="00182E17">
      <w:pPr>
        <w:ind w:right="65"/>
        <w:jc w:val="center"/>
        <w:rPr>
          <w:rFonts w:eastAsia="Calibri"/>
        </w:rPr>
      </w:pPr>
      <w:r w:rsidRPr="00D44282">
        <w:rPr>
          <w:rFonts w:eastAsia="Calibri"/>
          <w:i/>
        </w:rPr>
        <w:t>Secretária Adjunta de Aquisições e</w:t>
      </w:r>
      <w:r w:rsidR="00182E17">
        <w:rPr>
          <w:rFonts w:eastAsia="Calibri"/>
          <w:i/>
        </w:rPr>
        <w:t xml:space="preserve"> </w:t>
      </w:r>
      <w:r w:rsidRPr="00D44282">
        <w:rPr>
          <w:rFonts w:eastAsia="Calibri"/>
          <w:i/>
        </w:rPr>
        <w:t>Finanças</w:t>
      </w:r>
      <w:r w:rsidR="006059CA" w:rsidRPr="00D44282">
        <w:rPr>
          <w:rFonts w:eastAsia="Calibri"/>
        </w:rPr>
        <w:t>.</w:t>
      </w:r>
    </w:p>
    <w:p w14:paraId="3867E2CB" w14:textId="77777777" w:rsidR="000A2D82" w:rsidRPr="00182E17" w:rsidRDefault="000A2D82" w:rsidP="00182E17">
      <w:pPr>
        <w:ind w:right="65"/>
        <w:jc w:val="center"/>
        <w:rPr>
          <w:rFonts w:eastAsia="Calibri"/>
          <w:i/>
        </w:rPr>
      </w:pPr>
    </w:p>
    <w:p w14:paraId="04745E04" w14:textId="3FDE11B4" w:rsidR="006F753E" w:rsidRPr="00D44282" w:rsidRDefault="00A266CC" w:rsidP="00E34A3F">
      <w:pPr>
        <w:jc w:val="center"/>
        <w:rPr>
          <w:rFonts w:eastAsia="Calibri"/>
          <w:b/>
        </w:rPr>
      </w:pPr>
      <w:proofErr w:type="spellStart"/>
      <w:r>
        <w:rPr>
          <w:rFonts w:eastAsia="Calibri"/>
          <w:b/>
        </w:rPr>
        <w:t>Kelluby</w:t>
      </w:r>
      <w:proofErr w:type="spellEnd"/>
      <w:r>
        <w:rPr>
          <w:rFonts w:eastAsia="Calibri"/>
          <w:b/>
        </w:rPr>
        <w:t xml:space="preserve"> de Oliveira Silva</w:t>
      </w:r>
    </w:p>
    <w:p w14:paraId="7F4771E0" w14:textId="77777777" w:rsidR="000A2D82" w:rsidRDefault="006F753E" w:rsidP="00E34A3F">
      <w:pPr>
        <w:jc w:val="center"/>
        <w:rPr>
          <w:rFonts w:eastAsia="Calibri"/>
          <w:i/>
        </w:rPr>
        <w:sectPr w:rsidR="000A2D82" w:rsidSect="000A2D82">
          <w:type w:val="continuous"/>
          <w:pgSz w:w="11907" w:h="16840" w:code="9"/>
          <w:pgMar w:top="1701" w:right="1134" w:bottom="851" w:left="1701" w:header="425" w:footer="408" w:gutter="0"/>
          <w:pgNumType w:start="1"/>
          <w:cols w:space="720"/>
          <w:noEndnote/>
          <w:docGrid w:linePitch="360"/>
        </w:sectPr>
      </w:pPr>
      <w:r w:rsidRPr="00D44282">
        <w:rPr>
          <w:rFonts w:eastAsia="Calibri"/>
          <w:i/>
        </w:rPr>
        <w:t>Secretário de Estado de Saúd</w:t>
      </w:r>
      <w:r w:rsidR="002B34DD">
        <w:rPr>
          <w:rFonts w:eastAsia="Calibri"/>
          <w:i/>
        </w:rPr>
        <w:t>e</w:t>
      </w:r>
    </w:p>
    <w:p w14:paraId="10DDFDB6" w14:textId="53CF6CC0" w:rsidR="000E319D" w:rsidRPr="0000234A" w:rsidRDefault="00FD0114" w:rsidP="00ED6BE0">
      <w:pPr>
        <w:pStyle w:val="00-TituloEdital"/>
        <w:pBdr>
          <w:top w:val="single" w:sz="12" w:space="2" w:color="auto"/>
        </w:pBdr>
      </w:pPr>
      <w:bookmarkStart w:id="30" w:name="_Toc380557835"/>
      <w:bookmarkStart w:id="31" w:name="_Toc409103966"/>
      <w:bookmarkStart w:id="32" w:name="_Toc62746152"/>
      <w:bookmarkStart w:id="33" w:name="_Toc103938432"/>
      <w:r w:rsidRPr="0000234A">
        <w:lastRenderedPageBreak/>
        <w:t>ANEXO</w:t>
      </w:r>
      <w:bookmarkStart w:id="34" w:name="_Toc380557836"/>
      <w:bookmarkEnd w:id="30"/>
      <w:bookmarkEnd w:id="31"/>
      <w:bookmarkEnd w:id="32"/>
      <w:bookmarkEnd w:id="33"/>
      <w:r>
        <w:t xml:space="preserve"> </w:t>
      </w:r>
    </w:p>
    <w:p w14:paraId="2F5AE48B" w14:textId="77777777" w:rsidR="00FD0114" w:rsidRPr="006F753E" w:rsidRDefault="00FD0114" w:rsidP="007C2AB5">
      <w:pPr>
        <w:pStyle w:val="00Teste"/>
      </w:pPr>
      <w:bookmarkStart w:id="35" w:name="_Toc62746153"/>
      <w:bookmarkStart w:id="36" w:name="_Toc103938433"/>
      <w:bookmarkEnd w:id="34"/>
      <w:r w:rsidRPr="006F753E">
        <w:rPr>
          <w:rFonts w:eastAsia="Calibri"/>
        </w:rPr>
        <w:t xml:space="preserve">ANEXO I - </w:t>
      </w:r>
      <w:r w:rsidRPr="006F753E">
        <w:t>SÍNTESE DO TERMO DE REFERÊNCIA</w:t>
      </w:r>
      <w:bookmarkEnd w:id="35"/>
      <w:bookmarkEnd w:id="36"/>
      <w:r w:rsidRPr="006F753E">
        <w:t xml:space="preserve"> </w:t>
      </w:r>
    </w:p>
    <w:tbl>
      <w:tblPr>
        <w:tblStyle w:val="Tabelacomgrade"/>
        <w:tblW w:w="9072" w:type="dxa"/>
        <w:tblInd w:w="-5" w:type="dxa"/>
        <w:tblLayout w:type="fixed"/>
        <w:tblLook w:val="04A0" w:firstRow="1" w:lastRow="0" w:firstColumn="1" w:lastColumn="0" w:noHBand="0" w:noVBand="1"/>
      </w:tblPr>
      <w:tblGrid>
        <w:gridCol w:w="3579"/>
        <w:gridCol w:w="1524"/>
        <w:gridCol w:w="1134"/>
        <w:gridCol w:w="2835"/>
      </w:tblGrid>
      <w:tr w:rsidR="006B61CF" w:rsidRPr="00D44282" w14:paraId="58096F60" w14:textId="77777777" w:rsidTr="00D9260E">
        <w:trPr>
          <w:trHeight w:val="315"/>
        </w:trPr>
        <w:tc>
          <w:tcPr>
            <w:tcW w:w="9072" w:type="dxa"/>
            <w:gridSpan w:val="4"/>
            <w:shd w:val="clear" w:color="auto" w:fill="D9D9D9" w:themeFill="background1" w:themeFillShade="D9"/>
          </w:tcPr>
          <w:p w14:paraId="4CFE6F87" w14:textId="77777777" w:rsidR="006B61CF" w:rsidRPr="00D44282" w:rsidRDefault="006B61CF" w:rsidP="00433A5F">
            <w:pPr>
              <w:pStyle w:val="01-Titulo"/>
              <w:numPr>
                <w:ilvl w:val="0"/>
                <w:numId w:val="27"/>
              </w:numPr>
            </w:pPr>
            <w:bookmarkStart w:id="37" w:name="_Toc103938434"/>
            <w:r w:rsidRPr="00D44282">
              <w:t>IDENTIFICAÇÃO DO DEMANDANTE</w:t>
            </w:r>
            <w:bookmarkEnd w:id="37"/>
          </w:p>
        </w:tc>
      </w:tr>
      <w:tr w:rsidR="006B61CF" w:rsidRPr="00D44282" w14:paraId="3A5966B4" w14:textId="77777777" w:rsidTr="00D9260E">
        <w:trPr>
          <w:trHeight w:val="1886"/>
        </w:trPr>
        <w:tc>
          <w:tcPr>
            <w:tcW w:w="9072" w:type="dxa"/>
            <w:gridSpan w:val="4"/>
          </w:tcPr>
          <w:p w14:paraId="52E39B6F" w14:textId="413747EB" w:rsidR="005972AE" w:rsidRDefault="005972AE" w:rsidP="005972AE">
            <w:pPr>
              <w:pStyle w:val="11-Numerao1"/>
            </w:pPr>
            <w:r>
              <w:t>Órgão</w:t>
            </w:r>
            <w:r w:rsidR="00FB20C9" w:rsidRPr="00FF5961">
              <w:t xml:space="preserve"> Requerente:</w:t>
            </w:r>
            <w:r>
              <w:t xml:space="preserve"> Secretaria de Estado de Saúde</w:t>
            </w:r>
          </w:p>
          <w:p w14:paraId="1B4490E5" w14:textId="45B83C7E" w:rsidR="005972AE" w:rsidRDefault="005972AE" w:rsidP="005972AE">
            <w:pPr>
              <w:pStyle w:val="11-Numerao1"/>
            </w:pPr>
            <w:r>
              <w:t xml:space="preserve">Unidade Solicitante: Inês de Souza Leite </w:t>
            </w:r>
            <w:proofErr w:type="spellStart"/>
            <w:r>
              <w:t>Sukert</w:t>
            </w:r>
            <w:proofErr w:type="spellEnd"/>
          </w:p>
          <w:p w14:paraId="7CE50CF9" w14:textId="23BAF1D7" w:rsidR="000B1452" w:rsidRPr="00FF5961" w:rsidRDefault="005972AE" w:rsidP="005972AE">
            <w:pPr>
              <w:pStyle w:val="11-Numerao1"/>
            </w:pPr>
            <w:r>
              <w:t>Unidade</w:t>
            </w:r>
            <w:r w:rsidR="00FB20C9" w:rsidRPr="00FF5961">
              <w:t>:</w:t>
            </w:r>
            <w:r>
              <w:t xml:space="preserve"> Serviço de Atendimento Móvel de Urgência - SAMU</w:t>
            </w:r>
          </w:p>
          <w:p w14:paraId="611D97F7" w14:textId="7E1976E7" w:rsidR="00AD697F" w:rsidRPr="00FF5961" w:rsidRDefault="00AD697F" w:rsidP="00AD697F">
            <w:pPr>
              <w:pStyle w:val="PargrafodaLista"/>
              <w:numPr>
                <w:ilvl w:val="0"/>
                <w:numId w:val="28"/>
              </w:numPr>
              <w:jc w:val="both"/>
            </w:pPr>
            <w:r w:rsidRPr="00FF5961">
              <w:rPr>
                <w:b/>
              </w:rPr>
              <w:t xml:space="preserve">Contato: </w:t>
            </w:r>
            <w:hyperlink r:id="rId28" w:history="1">
              <w:r w:rsidR="005972AE" w:rsidRPr="001D2E5C">
                <w:rPr>
                  <w:rStyle w:val="Hyperlink"/>
                </w:rPr>
                <w:t>mssamu@saude.mt.gov.br</w:t>
              </w:r>
            </w:hyperlink>
            <w:r w:rsidR="005972AE">
              <w:t xml:space="preserve"> </w:t>
            </w:r>
          </w:p>
          <w:p w14:paraId="475BC575" w14:textId="0B6C0268" w:rsidR="007E133D" w:rsidRPr="00FF5961" w:rsidRDefault="005972AE" w:rsidP="00AD697F">
            <w:pPr>
              <w:pStyle w:val="PargrafodaLista"/>
              <w:numPr>
                <w:ilvl w:val="0"/>
                <w:numId w:val="28"/>
              </w:numPr>
              <w:jc w:val="both"/>
            </w:pPr>
            <w:r>
              <w:rPr>
                <w:b/>
              </w:rPr>
              <w:t>Telefone</w:t>
            </w:r>
            <w:r w:rsidR="00AD697F" w:rsidRPr="00FF5961">
              <w:rPr>
                <w:b/>
              </w:rPr>
              <w:t xml:space="preserve">: </w:t>
            </w:r>
            <w:r>
              <w:t>(65) 3317-3247/3246/3203/3209</w:t>
            </w:r>
          </w:p>
          <w:p w14:paraId="26B2F478" w14:textId="77777777" w:rsidR="000B1452" w:rsidRPr="007C2AB5" w:rsidRDefault="000B1452" w:rsidP="00AD697F">
            <w:pPr>
              <w:ind w:left="360"/>
            </w:pPr>
          </w:p>
        </w:tc>
      </w:tr>
      <w:tr w:rsidR="006B61CF" w:rsidRPr="00D44282" w14:paraId="48C96F5C" w14:textId="77777777" w:rsidTr="00D9260E">
        <w:trPr>
          <w:trHeight w:val="20"/>
        </w:trPr>
        <w:tc>
          <w:tcPr>
            <w:tcW w:w="9072" w:type="dxa"/>
            <w:gridSpan w:val="4"/>
            <w:tcBorders>
              <w:bottom w:val="single" w:sz="4" w:space="0" w:color="auto"/>
            </w:tcBorders>
            <w:shd w:val="clear" w:color="auto" w:fill="D9D9D9" w:themeFill="background1" w:themeFillShade="D9"/>
          </w:tcPr>
          <w:p w14:paraId="12C5C955" w14:textId="1BE79287" w:rsidR="006B61CF" w:rsidRPr="00D44282" w:rsidRDefault="006B61CF" w:rsidP="00433A5F">
            <w:pPr>
              <w:pStyle w:val="01-Titulo"/>
            </w:pPr>
            <w:bookmarkStart w:id="38" w:name="_Toc103938435"/>
            <w:r w:rsidRPr="00D44282">
              <w:t xml:space="preserve">SUGESTÃO DE </w:t>
            </w:r>
            <w:r w:rsidR="003F6D3E" w:rsidRPr="00D44282">
              <w:t xml:space="preserve">MODALIDADE E TIPO </w:t>
            </w:r>
            <w:r w:rsidRPr="00D44282">
              <w:t>DE LICITAÇÃO</w:t>
            </w:r>
            <w:bookmarkEnd w:id="38"/>
          </w:p>
        </w:tc>
      </w:tr>
      <w:tr w:rsidR="006B61CF" w:rsidRPr="00D44282" w14:paraId="3439DE6A" w14:textId="77777777" w:rsidTr="00D9260E">
        <w:trPr>
          <w:trHeight w:val="2650"/>
        </w:trPr>
        <w:tc>
          <w:tcPr>
            <w:tcW w:w="3579" w:type="dxa"/>
            <w:tcBorders>
              <w:top w:val="single" w:sz="4" w:space="0" w:color="auto"/>
              <w:left w:val="single" w:sz="4" w:space="0" w:color="auto"/>
              <w:bottom w:val="nil"/>
              <w:right w:val="nil"/>
            </w:tcBorders>
            <w:shd w:val="clear" w:color="auto" w:fill="auto"/>
          </w:tcPr>
          <w:p w14:paraId="72C20013" w14:textId="441FC418" w:rsidR="006B61CF" w:rsidRPr="00ED6BE0" w:rsidRDefault="006B61CF" w:rsidP="006B61CF">
            <w:pPr>
              <w:spacing w:before="120"/>
              <w:ind w:left="38" w:right="-133" w:hanging="38"/>
              <w:rPr>
                <w:sz w:val="20"/>
                <w:szCs w:val="20"/>
                <w:vertAlign w:val="subscript"/>
              </w:rPr>
            </w:pPr>
            <w:r w:rsidRPr="00ED6BE0">
              <w:rPr>
                <w:sz w:val="20"/>
                <w:szCs w:val="20"/>
                <w:vertAlign w:val="subscript"/>
              </w:rPr>
              <w:object w:dxaOrig="0" w:dyaOrig="0" w14:anchorId="1E13C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29" o:title=""/>
                </v:shape>
                <w:control r:id="rId30" w:name="OptionButton12" w:shapeid="_x0000_i1071"/>
              </w:object>
            </w:r>
            <w:r w:rsidRPr="00ED6BE0">
              <w:rPr>
                <w:sz w:val="20"/>
                <w:szCs w:val="20"/>
                <w:vertAlign w:val="subscript"/>
              </w:rPr>
              <w:object w:dxaOrig="0" w:dyaOrig="0" w14:anchorId="77E21497">
                <v:shape id="_x0000_i1073" type="#_x0000_t75" style="width:108pt;height:18pt" o:ole="">
                  <v:imagedata r:id="rId31" o:title=""/>
                </v:shape>
                <w:control r:id="rId32" w:name="CheckBox21" w:shapeid="_x0000_i1073"/>
              </w:object>
            </w:r>
          </w:p>
          <w:p w14:paraId="1789C913" w14:textId="6F3DD174"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373CE5E2">
                <v:shape id="_x0000_i1075" type="#_x0000_t75" style="width:108pt;height:18pt" o:ole="">
                  <v:imagedata r:id="rId33" o:title=""/>
                </v:shape>
                <w:control r:id="rId34" w:name="CheckBox31" w:shapeid="_x0000_i1075"/>
              </w:object>
            </w:r>
          </w:p>
          <w:p w14:paraId="1BF38E3C" w14:textId="0D337046"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364BE0D9">
                <v:shape id="_x0000_i1077" type="#_x0000_t75" style="width:108pt;height:18pt" o:ole="">
                  <v:imagedata r:id="rId35" o:title=""/>
                </v:shape>
                <w:control r:id="rId36" w:name="CheckBox41" w:shapeid="_x0000_i1077"/>
              </w:object>
            </w:r>
          </w:p>
          <w:p w14:paraId="69A44D57" w14:textId="78CC068A"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17FDC531">
                <v:shape id="_x0000_i1079" type="#_x0000_t75" style="width:108pt;height:18pt" o:ole="">
                  <v:imagedata r:id="rId37" o:title=""/>
                </v:shape>
                <w:control r:id="rId38" w:name="CheckBox51" w:shapeid="_x0000_i1079"/>
              </w:object>
            </w:r>
          </w:p>
          <w:p w14:paraId="5F37EFA0" w14:textId="0783EC34"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7D82B2E7">
                <v:shape id="_x0000_i1081" type="#_x0000_t75" style="width:108pt;height:18pt" o:ole="">
                  <v:imagedata r:id="rId39" o:title=""/>
                </v:shape>
                <w:control r:id="rId40" w:name="CheckBox61" w:shapeid="_x0000_i1081"/>
              </w:object>
            </w:r>
          </w:p>
        </w:tc>
        <w:tc>
          <w:tcPr>
            <w:tcW w:w="2658" w:type="dxa"/>
            <w:gridSpan w:val="2"/>
            <w:tcBorders>
              <w:top w:val="single" w:sz="4" w:space="0" w:color="auto"/>
              <w:left w:val="nil"/>
              <w:bottom w:val="nil"/>
              <w:right w:val="nil"/>
            </w:tcBorders>
            <w:shd w:val="clear" w:color="auto" w:fill="auto"/>
          </w:tcPr>
          <w:p w14:paraId="7FF0B1FA" w14:textId="195B92C1" w:rsidR="006B61CF" w:rsidRPr="00ED6BE0" w:rsidRDefault="006B61CF" w:rsidP="006B61CF">
            <w:pPr>
              <w:spacing w:before="120"/>
              <w:ind w:right="-2103"/>
              <w:rPr>
                <w:sz w:val="20"/>
                <w:szCs w:val="20"/>
                <w:vertAlign w:val="subscript"/>
              </w:rPr>
            </w:pPr>
            <w:r w:rsidRPr="00ED6BE0">
              <w:rPr>
                <w:sz w:val="20"/>
                <w:szCs w:val="20"/>
                <w:vertAlign w:val="subscript"/>
              </w:rPr>
              <w:object w:dxaOrig="0" w:dyaOrig="0" w14:anchorId="1A163A69">
                <v:shape id="_x0000_i1083" type="#_x0000_t75" style="width:141.75pt;height:38.25pt" o:ole="">
                  <v:imagedata r:id="rId41" o:title=""/>
                </v:shape>
                <w:control r:id="rId42" w:name="OptionButton111" w:shapeid="_x0000_i1083"/>
              </w:object>
            </w:r>
          </w:p>
          <w:p w14:paraId="4FE8B064" w14:textId="6562B4A8" w:rsidR="006B61CF" w:rsidRPr="00ED6BE0" w:rsidRDefault="006B61CF" w:rsidP="006B61CF">
            <w:pPr>
              <w:spacing w:before="120"/>
              <w:ind w:right="-2103"/>
              <w:rPr>
                <w:sz w:val="20"/>
                <w:szCs w:val="20"/>
                <w:vertAlign w:val="subscript"/>
              </w:rPr>
            </w:pPr>
            <w:r w:rsidRPr="00ED6BE0">
              <w:rPr>
                <w:sz w:val="20"/>
                <w:szCs w:val="20"/>
                <w:vertAlign w:val="subscript"/>
              </w:rPr>
              <w:object w:dxaOrig="0" w:dyaOrig="0" w14:anchorId="61CB9699">
                <v:shape id="_x0000_i1085" type="#_x0000_t75" style="width:108pt;height:18pt" o:ole="">
                  <v:imagedata r:id="rId43" o:title=""/>
                </v:shape>
                <w:control r:id="rId44" w:name="CheckBox18" w:shapeid="_x0000_i1085"/>
              </w:object>
            </w:r>
          </w:p>
          <w:p w14:paraId="2CC3CDD0" w14:textId="27FEE7D9" w:rsidR="006B61CF" w:rsidRPr="00ED6BE0" w:rsidRDefault="006B61CF" w:rsidP="006B61CF">
            <w:pPr>
              <w:spacing w:before="120"/>
              <w:ind w:right="-2103"/>
              <w:rPr>
                <w:sz w:val="20"/>
                <w:szCs w:val="20"/>
                <w:vertAlign w:val="subscript"/>
              </w:rPr>
            </w:pPr>
            <w:r w:rsidRPr="00ED6BE0">
              <w:rPr>
                <w:sz w:val="20"/>
                <w:szCs w:val="20"/>
                <w:vertAlign w:val="subscript"/>
              </w:rPr>
              <w:object w:dxaOrig="0" w:dyaOrig="0" w14:anchorId="5A5D5E39">
                <v:shape id="_x0000_i1087" type="#_x0000_t75" style="width:131.25pt;height:18pt" o:ole="">
                  <v:imagedata r:id="rId45" o:title=""/>
                </v:shape>
                <w:control r:id="rId46" w:name="CheckBox71" w:shapeid="_x0000_i1087"/>
              </w:object>
            </w:r>
          </w:p>
          <w:p w14:paraId="6EBB6419" w14:textId="070A7F33" w:rsidR="006B61CF" w:rsidRPr="00ED6BE0" w:rsidRDefault="006B61CF" w:rsidP="006B61CF">
            <w:pPr>
              <w:spacing w:before="120"/>
              <w:ind w:right="-2103"/>
              <w:rPr>
                <w:sz w:val="20"/>
                <w:szCs w:val="20"/>
                <w:vertAlign w:val="subscript"/>
              </w:rPr>
            </w:pPr>
            <w:r w:rsidRPr="00ED6BE0">
              <w:rPr>
                <w:sz w:val="20"/>
                <w:szCs w:val="20"/>
                <w:vertAlign w:val="subscript"/>
              </w:rPr>
              <w:object w:dxaOrig="0" w:dyaOrig="0" w14:anchorId="4AF48719">
                <v:shape id="_x0000_i1089" type="#_x0000_t75" style="width:108pt;height:18pt" o:ole="">
                  <v:imagedata r:id="rId47" o:title=""/>
                </v:shape>
                <w:control r:id="rId48" w:name="CheckBox81" w:shapeid="_x0000_i1089"/>
              </w:object>
            </w:r>
          </w:p>
          <w:p w14:paraId="25FC147C" w14:textId="28DE0625" w:rsidR="006B61CF" w:rsidRPr="00ED6BE0" w:rsidRDefault="006B61CF" w:rsidP="006B61CF">
            <w:pPr>
              <w:spacing w:before="120"/>
              <w:ind w:right="-2103"/>
              <w:rPr>
                <w:sz w:val="20"/>
                <w:szCs w:val="20"/>
                <w:vertAlign w:val="subscript"/>
              </w:rPr>
            </w:pPr>
            <w:r w:rsidRPr="00ED6BE0">
              <w:rPr>
                <w:sz w:val="20"/>
                <w:szCs w:val="20"/>
                <w:vertAlign w:val="subscript"/>
              </w:rPr>
              <w:object w:dxaOrig="0" w:dyaOrig="0" w14:anchorId="21EFB47B">
                <v:shape id="_x0000_i1091" type="#_x0000_t75" style="width:125.25pt;height:18pt" o:ole="">
                  <v:imagedata r:id="rId49" o:title=""/>
                </v:shape>
                <w:control r:id="rId50" w:name="CheckBox91" w:shapeid="_x0000_i1091"/>
              </w:object>
            </w:r>
          </w:p>
        </w:tc>
        <w:tc>
          <w:tcPr>
            <w:tcW w:w="2835" w:type="dxa"/>
            <w:vMerge w:val="restart"/>
            <w:tcBorders>
              <w:top w:val="single" w:sz="4" w:space="0" w:color="auto"/>
              <w:left w:val="nil"/>
              <w:bottom w:val="nil"/>
              <w:right w:val="single" w:sz="4" w:space="0" w:color="auto"/>
            </w:tcBorders>
            <w:shd w:val="clear" w:color="auto" w:fill="auto"/>
            <w:vAlign w:val="center"/>
          </w:tcPr>
          <w:p w14:paraId="52AAA732" w14:textId="77777777" w:rsidR="00267774" w:rsidRPr="00ED6BE0" w:rsidRDefault="007C2AB5" w:rsidP="00267774">
            <w:pPr>
              <w:spacing w:before="120"/>
              <w:ind w:right="-2103"/>
              <w:rPr>
                <w:sz w:val="20"/>
                <w:szCs w:val="20"/>
                <w:vertAlign w:val="subscript"/>
              </w:rPr>
            </w:pPr>
            <w:r>
              <w:rPr>
                <w:sz w:val="20"/>
                <w:szCs w:val="20"/>
                <w:vertAlign w:val="subscript"/>
              </w:rPr>
              <w:t xml:space="preserve">       </w:t>
            </w:r>
            <w:r w:rsidR="006B61CF" w:rsidRPr="00ED6BE0">
              <w:rPr>
                <w:sz w:val="20"/>
                <w:szCs w:val="20"/>
                <w:vertAlign w:val="subscript"/>
              </w:rPr>
              <w:t xml:space="preserve">TIPO DE LICITAÇÃO: ART. 45, </w:t>
            </w:r>
          </w:p>
          <w:p w14:paraId="77DD144F" w14:textId="77777777" w:rsidR="006B61CF" w:rsidRPr="00ED6BE0" w:rsidRDefault="007C2AB5" w:rsidP="00267774">
            <w:pPr>
              <w:spacing w:before="120"/>
              <w:ind w:right="-2103"/>
              <w:rPr>
                <w:sz w:val="20"/>
                <w:szCs w:val="20"/>
                <w:vertAlign w:val="subscript"/>
              </w:rPr>
            </w:pPr>
            <w:r>
              <w:rPr>
                <w:sz w:val="20"/>
                <w:szCs w:val="20"/>
                <w:vertAlign w:val="subscript"/>
              </w:rPr>
              <w:t xml:space="preserve">       </w:t>
            </w:r>
            <w:r w:rsidR="006B61CF" w:rsidRPr="00ED6BE0">
              <w:rPr>
                <w:sz w:val="20"/>
                <w:szCs w:val="20"/>
                <w:vertAlign w:val="subscript"/>
              </w:rPr>
              <w:t>INCISOS I AO IV, DA LEI N° 8.666/93:</w:t>
            </w:r>
          </w:p>
          <w:p w14:paraId="77611128" w14:textId="0DA92EFC"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03EBA9D4">
                <v:shape id="_x0000_i1093" type="#_x0000_t75" style="width:131.25pt;height:18pt" o:ole="">
                  <v:imagedata r:id="rId51" o:title=""/>
                </v:shape>
                <w:control r:id="rId52" w:name="CheckBox111" w:shapeid="_x0000_i1093"/>
              </w:object>
            </w:r>
          </w:p>
          <w:p w14:paraId="61DC327A" w14:textId="61AB2A1A"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02DEE703">
                <v:shape id="_x0000_i1095" type="#_x0000_t75" style="width:108pt;height:18pt" o:ole="">
                  <v:imagedata r:id="rId53" o:title=""/>
                </v:shape>
                <w:control r:id="rId54" w:name="CheckBox121" w:shapeid="_x0000_i1095"/>
              </w:object>
            </w:r>
          </w:p>
          <w:p w14:paraId="57895167" w14:textId="53B49BC5"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3C510C05">
                <v:shape id="_x0000_i1097" type="#_x0000_t75" style="width:108pt;height:18pt" o:ole="">
                  <v:imagedata r:id="rId55" o:title=""/>
                </v:shape>
                <w:control r:id="rId56" w:name="CheckBox131" w:shapeid="_x0000_i1097"/>
              </w:object>
            </w:r>
          </w:p>
          <w:p w14:paraId="4A04C983" w14:textId="1EAC1D78"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0C4702EC">
                <v:shape id="_x0000_i1099" type="#_x0000_t75" style="width:108pt;height:18pt" o:ole="">
                  <v:imagedata r:id="rId57" o:title=""/>
                </v:shape>
                <w:control r:id="rId58" w:name="CheckBox141" w:shapeid="_x0000_i1099"/>
              </w:object>
            </w:r>
          </w:p>
          <w:p w14:paraId="34B3926A" w14:textId="72BCAD20"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1B47DFD1">
                <v:shape id="_x0000_i1101" type="#_x0000_t75" style="width:108pt;height:18pt" o:ole="">
                  <v:imagedata r:id="rId59" o:title=""/>
                </v:shape>
                <w:control r:id="rId60" w:name="CheckBox151" w:shapeid="_x0000_i1101"/>
              </w:object>
            </w:r>
          </w:p>
          <w:p w14:paraId="6804AE98" w14:textId="2A843D48" w:rsidR="006B61CF" w:rsidRPr="00ED6BE0" w:rsidRDefault="006B61CF" w:rsidP="006B61CF">
            <w:pPr>
              <w:spacing w:before="120"/>
              <w:ind w:left="16" w:right="-2103" w:hanging="16"/>
              <w:rPr>
                <w:sz w:val="16"/>
                <w:szCs w:val="16"/>
              </w:rPr>
            </w:pPr>
            <w:r w:rsidRPr="00ED6BE0">
              <w:rPr>
                <w:sz w:val="16"/>
                <w:szCs w:val="16"/>
              </w:rPr>
              <w:object w:dxaOrig="0" w:dyaOrig="0" w14:anchorId="2F6224BA">
                <v:shape id="_x0000_i1103" type="#_x0000_t75" style="width:130.5pt;height:18pt" o:ole="">
                  <v:imagedata r:id="rId61" o:title=""/>
                </v:shape>
                <w:control r:id="rId62" w:name="CheckBox161" w:shapeid="_x0000_i1103"/>
              </w:object>
            </w:r>
          </w:p>
          <w:p w14:paraId="16AADF01" w14:textId="4D3EDEB4" w:rsidR="006B61CF" w:rsidRPr="00ED6BE0" w:rsidRDefault="006B61CF" w:rsidP="006B61CF">
            <w:pPr>
              <w:spacing w:before="120"/>
              <w:ind w:left="16" w:right="-2103" w:hanging="16"/>
              <w:rPr>
                <w:sz w:val="20"/>
                <w:szCs w:val="20"/>
              </w:rPr>
            </w:pPr>
            <w:r w:rsidRPr="00ED6BE0">
              <w:rPr>
                <w:sz w:val="20"/>
                <w:szCs w:val="20"/>
                <w:vertAlign w:val="subscript"/>
              </w:rPr>
              <w:object w:dxaOrig="0" w:dyaOrig="0" w14:anchorId="6327B834">
                <v:shape id="_x0000_i1105" type="#_x0000_t75" style="width:108pt;height:18pt" o:ole="">
                  <v:imagedata r:id="rId63" o:title=""/>
                </v:shape>
                <w:control r:id="rId64" w:name="CheckBox172" w:shapeid="_x0000_i1105"/>
              </w:object>
            </w:r>
          </w:p>
        </w:tc>
      </w:tr>
      <w:tr w:rsidR="006B61CF" w:rsidRPr="00D44282" w14:paraId="44FDC5F9" w14:textId="77777777" w:rsidTr="00D9260E">
        <w:trPr>
          <w:trHeight w:val="490"/>
        </w:trPr>
        <w:tc>
          <w:tcPr>
            <w:tcW w:w="6237" w:type="dxa"/>
            <w:gridSpan w:val="3"/>
            <w:tcBorders>
              <w:top w:val="nil"/>
              <w:left w:val="single" w:sz="4" w:space="0" w:color="auto"/>
              <w:bottom w:val="nil"/>
              <w:right w:val="nil"/>
            </w:tcBorders>
            <w:shd w:val="clear" w:color="auto" w:fill="auto"/>
            <w:vAlign w:val="center"/>
          </w:tcPr>
          <w:p w14:paraId="2B165310" w14:textId="68E1CCED"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05D28B6B">
                <v:shape id="_x0000_i1107" type="#_x0000_t75" style="width:220.5pt;height:18pt" o:ole="">
                  <v:imagedata r:id="rId65" o:title=""/>
                </v:shape>
                <w:control r:id="rId66" w:name="OptionButton22" w:shapeid="_x0000_i1107"/>
              </w:object>
            </w:r>
          </w:p>
          <w:p w14:paraId="127D5C64" w14:textId="21AFC65C" w:rsidR="006B61CF" w:rsidRPr="00ED6BE0" w:rsidRDefault="006B61CF" w:rsidP="006B61CF">
            <w:pPr>
              <w:spacing w:before="120"/>
              <w:ind w:left="284" w:hanging="284"/>
              <w:rPr>
                <w:sz w:val="20"/>
                <w:szCs w:val="20"/>
                <w:vertAlign w:val="subscript"/>
              </w:rPr>
            </w:pPr>
            <w:r w:rsidRPr="00ED6BE0">
              <w:rPr>
                <w:sz w:val="20"/>
                <w:szCs w:val="20"/>
                <w:vertAlign w:val="subscript"/>
              </w:rPr>
              <w:object w:dxaOrig="0" w:dyaOrig="0" w14:anchorId="793B4A41">
                <v:shape id="_x0000_i1109" type="#_x0000_t75" style="width:214.5pt;height:18pt" o:ole="">
                  <v:imagedata r:id="rId67" o:title=""/>
                </v:shape>
                <w:control r:id="rId68" w:name="OptionButton211" w:shapeid="_x0000_i1109"/>
              </w:object>
            </w:r>
          </w:p>
        </w:tc>
        <w:tc>
          <w:tcPr>
            <w:tcW w:w="2835" w:type="dxa"/>
            <w:vMerge/>
            <w:tcBorders>
              <w:top w:val="nil"/>
              <w:left w:val="nil"/>
              <w:bottom w:val="nil"/>
              <w:right w:val="single" w:sz="4" w:space="0" w:color="auto"/>
            </w:tcBorders>
            <w:shd w:val="clear" w:color="auto" w:fill="auto"/>
            <w:vAlign w:val="center"/>
          </w:tcPr>
          <w:p w14:paraId="6E4E180E" w14:textId="77777777" w:rsidR="006B61CF" w:rsidRPr="00ED6BE0" w:rsidRDefault="006B61CF" w:rsidP="006B61CF">
            <w:pPr>
              <w:spacing w:before="120"/>
              <w:ind w:left="16" w:hanging="16"/>
              <w:jc w:val="center"/>
              <w:rPr>
                <w:sz w:val="20"/>
                <w:szCs w:val="20"/>
              </w:rPr>
            </w:pPr>
          </w:p>
        </w:tc>
      </w:tr>
      <w:tr w:rsidR="006B61CF" w:rsidRPr="00D44282" w14:paraId="714F0C7C" w14:textId="77777777" w:rsidTr="00D9260E">
        <w:trPr>
          <w:trHeight w:val="20"/>
        </w:trPr>
        <w:tc>
          <w:tcPr>
            <w:tcW w:w="9072" w:type="dxa"/>
            <w:gridSpan w:val="4"/>
            <w:tcBorders>
              <w:top w:val="nil"/>
              <w:left w:val="single" w:sz="4" w:space="0" w:color="auto"/>
              <w:bottom w:val="nil"/>
              <w:right w:val="single" w:sz="4" w:space="0" w:color="auto"/>
            </w:tcBorders>
            <w:shd w:val="clear" w:color="auto" w:fill="auto"/>
          </w:tcPr>
          <w:p w14:paraId="56A0C915" w14:textId="77777777" w:rsidR="006B61CF" w:rsidRPr="00ED6BE0" w:rsidRDefault="006B61CF" w:rsidP="006B61CF">
            <w:pPr>
              <w:spacing w:before="120"/>
              <w:ind w:left="284" w:hanging="284"/>
              <w:jc w:val="center"/>
              <w:rPr>
                <w:b/>
                <w:sz w:val="20"/>
                <w:szCs w:val="20"/>
                <w:vertAlign w:val="subscript"/>
              </w:rPr>
            </w:pPr>
            <w:r w:rsidRPr="00ED6BE0">
              <w:rPr>
                <w:b/>
                <w:sz w:val="20"/>
                <w:szCs w:val="20"/>
                <w:vertAlign w:val="subscript"/>
              </w:rPr>
              <w:t>CONTRATAÇÃO DIRETA</w:t>
            </w:r>
          </w:p>
        </w:tc>
      </w:tr>
      <w:tr w:rsidR="006B61CF" w:rsidRPr="00D44282" w14:paraId="141D4B82" w14:textId="77777777" w:rsidTr="00D9260E">
        <w:trPr>
          <w:trHeight w:val="1126"/>
        </w:trPr>
        <w:tc>
          <w:tcPr>
            <w:tcW w:w="5103" w:type="dxa"/>
            <w:gridSpan w:val="2"/>
            <w:tcBorders>
              <w:top w:val="nil"/>
              <w:left w:val="single" w:sz="4" w:space="0" w:color="auto"/>
              <w:bottom w:val="single" w:sz="4" w:space="0" w:color="auto"/>
              <w:right w:val="nil"/>
            </w:tcBorders>
            <w:shd w:val="clear" w:color="auto" w:fill="auto"/>
            <w:vAlign w:val="center"/>
          </w:tcPr>
          <w:p w14:paraId="009ED36F" w14:textId="50F248C8" w:rsidR="006B61CF" w:rsidRPr="00ED6BE0" w:rsidRDefault="006B61CF" w:rsidP="00267774">
            <w:pPr>
              <w:spacing w:before="120"/>
              <w:rPr>
                <w:sz w:val="20"/>
                <w:szCs w:val="20"/>
                <w:vertAlign w:val="subscript"/>
              </w:rPr>
            </w:pPr>
            <w:r w:rsidRPr="00ED6BE0">
              <w:rPr>
                <w:sz w:val="20"/>
                <w:szCs w:val="20"/>
                <w:vertAlign w:val="subscript"/>
              </w:rPr>
              <w:object w:dxaOrig="0" w:dyaOrig="0" w14:anchorId="729C9D44">
                <v:shape id="_x0000_i1111" type="#_x0000_t75" style="width:207.75pt;height:18pt" o:ole="">
                  <v:imagedata r:id="rId69" o:title=""/>
                </v:shape>
                <w:control r:id="rId70" w:name="OptionButton31" w:shapeid="_x0000_i1111"/>
              </w:object>
            </w:r>
          </w:p>
        </w:tc>
        <w:tc>
          <w:tcPr>
            <w:tcW w:w="3969" w:type="dxa"/>
            <w:gridSpan w:val="2"/>
            <w:tcBorders>
              <w:top w:val="nil"/>
              <w:left w:val="nil"/>
              <w:bottom w:val="single" w:sz="4" w:space="0" w:color="auto"/>
              <w:right w:val="single" w:sz="4" w:space="0" w:color="auto"/>
            </w:tcBorders>
            <w:shd w:val="clear" w:color="auto" w:fill="auto"/>
          </w:tcPr>
          <w:p w14:paraId="6821E977" w14:textId="34FC7167" w:rsidR="006B61CF" w:rsidRPr="00ED6BE0" w:rsidRDefault="006B61CF" w:rsidP="007C2AB5">
            <w:pPr>
              <w:spacing w:before="120"/>
              <w:ind w:left="-822" w:right="35"/>
              <w:rPr>
                <w:sz w:val="20"/>
                <w:szCs w:val="20"/>
                <w:vertAlign w:val="subscript"/>
              </w:rPr>
            </w:pPr>
            <w:r w:rsidRPr="00ED6BE0">
              <w:rPr>
                <w:sz w:val="20"/>
                <w:szCs w:val="20"/>
                <w:vertAlign w:val="subscript"/>
              </w:rPr>
              <w:object w:dxaOrig="0" w:dyaOrig="0" w14:anchorId="7D4A2B11">
                <v:shape id="_x0000_i1113" type="#_x0000_t75" style="width:219.75pt;height:18pt" o:ole="">
                  <v:imagedata r:id="rId71" o:title=""/>
                </v:shape>
                <w:control r:id="rId72" w:name="OptionButton41" w:shapeid="_x0000_i1113"/>
              </w:object>
            </w:r>
          </w:p>
          <w:p w14:paraId="78067782" w14:textId="292F47DF" w:rsidR="006B61CF" w:rsidRPr="00ED6BE0" w:rsidRDefault="006B61CF" w:rsidP="007C2AB5">
            <w:pPr>
              <w:spacing w:before="120"/>
              <w:ind w:left="-822" w:right="-100"/>
              <w:rPr>
                <w:sz w:val="20"/>
                <w:szCs w:val="20"/>
                <w:vertAlign w:val="subscript"/>
              </w:rPr>
            </w:pPr>
            <w:r w:rsidRPr="00ED6BE0">
              <w:rPr>
                <w:sz w:val="20"/>
                <w:szCs w:val="20"/>
                <w:vertAlign w:val="subscript"/>
              </w:rPr>
              <w:object w:dxaOrig="0" w:dyaOrig="0" w14:anchorId="216324A3">
                <v:shape id="_x0000_i1115" type="#_x0000_t75" style="width:204pt;height:14.25pt" o:ole="">
                  <v:imagedata r:id="rId73" o:title=""/>
                </v:shape>
                <w:control r:id="rId74" w:name="CheckBox1711" w:shapeid="_x0000_i1115"/>
              </w:object>
            </w:r>
          </w:p>
          <w:p w14:paraId="2B23B681" w14:textId="77777777" w:rsidR="00267774" w:rsidRPr="00ED6BE0" w:rsidRDefault="00267774" w:rsidP="006B61CF">
            <w:pPr>
              <w:spacing w:before="120"/>
              <w:ind w:right="-100"/>
              <w:rPr>
                <w:sz w:val="20"/>
                <w:szCs w:val="20"/>
                <w:vertAlign w:val="subscript"/>
              </w:rPr>
            </w:pPr>
          </w:p>
        </w:tc>
      </w:tr>
      <w:tr w:rsidR="006B61CF" w:rsidRPr="00D44282" w14:paraId="1C5C0BF4" w14:textId="77777777" w:rsidTr="00D9260E">
        <w:tc>
          <w:tcPr>
            <w:tcW w:w="9072" w:type="dxa"/>
            <w:gridSpan w:val="4"/>
            <w:tcBorders>
              <w:top w:val="single" w:sz="4" w:space="0" w:color="auto"/>
            </w:tcBorders>
            <w:shd w:val="clear" w:color="auto" w:fill="D9D9D9" w:themeFill="background1" w:themeFillShade="D9"/>
          </w:tcPr>
          <w:p w14:paraId="42E66922" w14:textId="1263BD64" w:rsidR="006B61CF" w:rsidRPr="00433A5F" w:rsidRDefault="006B61CF" w:rsidP="00433A5F">
            <w:pPr>
              <w:pStyle w:val="01-Titulo"/>
            </w:pPr>
            <w:bookmarkStart w:id="39" w:name="_Toc103938436"/>
            <w:r w:rsidRPr="00433A5F">
              <w:t>DO OBJETO:</w:t>
            </w:r>
            <w:bookmarkEnd w:id="39"/>
          </w:p>
        </w:tc>
      </w:tr>
      <w:tr w:rsidR="00D020DC" w:rsidRPr="00D44282" w14:paraId="3C8EE3BF" w14:textId="77777777" w:rsidTr="00D9260E">
        <w:trPr>
          <w:trHeight w:val="192"/>
        </w:trPr>
        <w:tc>
          <w:tcPr>
            <w:tcW w:w="9072" w:type="dxa"/>
            <w:gridSpan w:val="4"/>
          </w:tcPr>
          <w:p w14:paraId="124357E0" w14:textId="1659A55B" w:rsidR="00FD10F2" w:rsidRPr="00433A5F" w:rsidRDefault="001A738C" w:rsidP="00A826DC">
            <w:pPr>
              <w:pStyle w:val="11-Numerao1"/>
            </w:pPr>
            <w:r w:rsidRPr="00A30D2B">
              <w:t xml:space="preserve">O Presente Termo tem como objeto </w:t>
            </w:r>
            <w:r w:rsidR="00A826DC">
              <w:t>“</w:t>
            </w:r>
            <w:r w:rsidR="00A826DC" w:rsidRPr="00A826DC">
              <w:rPr>
                <w:b/>
                <w:i/>
              </w:rPr>
              <w:t>Aquisição de veículo tipo veículo pick-up cabine dupla</w:t>
            </w:r>
            <w:r w:rsidR="00A826DC">
              <w:t xml:space="preserve">”, </w:t>
            </w:r>
            <w:r>
              <w:t xml:space="preserve">, </w:t>
            </w:r>
            <w:r w:rsidRPr="00BA202C">
              <w:t xml:space="preserve">conforme especificações técnicas neste </w:t>
            </w:r>
            <w:r w:rsidRPr="00A30D2B">
              <w:t>Termo de Referência para atender as necessidades do Serviço de Atendimento Móvel de Urgência – SAMU</w:t>
            </w:r>
            <w:r w:rsidR="00D020DC" w:rsidRPr="00433A5F">
              <w:t>.</w:t>
            </w:r>
          </w:p>
        </w:tc>
      </w:tr>
      <w:tr w:rsidR="006B61CF" w:rsidRPr="00D44282" w14:paraId="0939C35B"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50C3F924" w14:textId="5252E79F" w:rsidR="006B61CF" w:rsidRPr="00433A5F" w:rsidRDefault="006B61CF" w:rsidP="00433A5F">
            <w:pPr>
              <w:pStyle w:val="01-Titulo"/>
            </w:pPr>
            <w:bookmarkStart w:id="40" w:name="_Toc103938437"/>
            <w:r w:rsidRPr="00433A5F">
              <w:t xml:space="preserve">JUSTIFICATIVA </w:t>
            </w:r>
            <w:r w:rsidR="00A6012D" w:rsidRPr="00433A5F">
              <w:t>DA AQUISIÇÃO</w:t>
            </w:r>
            <w:bookmarkEnd w:id="40"/>
          </w:p>
        </w:tc>
      </w:tr>
      <w:tr w:rsidR="006B61CF" w:rsidRPr="00D44282" w14:paraId="3C6E2A03" w14:textId="77777777" w:rsidTr="00D9260E">
        <w:trPr>
          <w:trHeight w:val="192"/>
        </w:trPr>
        <w:tc>
          <w:tcPr>
            <w:tcW w:w="9072" w:type="dxa"/>
            <w:gridSpan w:val="4"/>
            <w:tcBorders>
              <w:top w:val="single" w:sz="4" w:space="0" w:color="auto"/>
              <w:bottom w:val="single" w:sz="4" w:space="0" w:color="auto"/>
            </w:tcBorders>
            <w:shd w:val="clear" w:color="auto" w:fill="auto"/>
          </w:tcPr>
          <w:p w14:paraId="12554601" w14:textId="3EB45AB9" w:rsidR="001A738C" w:rsidRPr="001A738C" w:rsidRDefault="001A738C" w:rsidP="008125E2">
            <w:pPr>
              <w:pStyle w:val="11-Numerao1"/>
              <w:rPr>
                <w:shd w:val="clear" w:color="auto" w:fill="FFFFFF"/>
              </w:rPr>
            </w:pPr>
            <w:r w:rsidRPr="00D260EA">
              <w:t>Com o quantitativo de 01(um) unidade, fazemos a renovação da frota atual a equipe da VIR de Atendimento a Urgência, atendeu 652 ocorrências em Cuiabá e Várzea Grande</w:t>
            </w:r>
          </w:p>
          <w:p w14:paraId="08083568" w14:textId="7D9254E9" w:rsidR="006013D5" w:rsidRPr="00433A5F" w:rsidRDefault="001A738C" w:rsidP="008125E2">
            <w:pPr>
              <w:pStyle w:val="11-Numerao1"/>
              <w:rPr>
                <w:shd w:val="clear" w:color="auto" w:fill="FFFFFF"/>
              </w:rPr>
            </w:pPr>
            <w:r w:rsidRPr="00D260EA">
              <w:t xml:space="preserve">Considerando a Portaria GM nº 2.048, de 05 de novembro de 2002, o Ministério da Saúde aprova o Regulamento Técnico dos Sistemas Estaduais de Urgências e Emergência. O Regulamento estabelece princípios e diretrizes dos Sistemas Estaduais de Urgência e Emergência, normas e critérios de funcionamento bem </w:t>
            </w:r>
            <w:r w:rsidRPr="00D260EA">
              <w:rPr>
                <w:b/>
              </w:rPr>
              <w:t>como normatiza “</w:t>
            </w:r>
            <w:r w:rsidRPr="00D260EA">
              <w:rPr>
                <w:b/>
                <w:i/>
              </w:rPr>
              <w:t>veículos de intervenção rápida (VIR)</w:t>
            </w:r>
            <w:r w:rsidRPr="00D260EA">
              <w:rPr>
                <w:i/>
              </w:rPr>
              <w:t xml:space="preserve">, também chamados de veículos leves, veículos rápidos ou veículos </w:t>
            </w:r>
            <w:r w:rsidRPr="00D260EA">
              <w:rPr>
                <w:i/>
              </w:rPr>
              <w:lastRenderedPageBreak/>
              <w:t>de ligação médica são utilizados para transporte de médicos com equipamentos que possibilitam oferecer suporte avançado de vida nas ambulâncias do Tipo A, B, C e F</w:t>
            </w:r>
            <w:r w:rsidR="00C757F4" w:rsidRPr="00433A5F">
              <w:t>;</w:t>
            </w:r>
          </w:p>
          <w:p w14:paraId="3DF584DD" w14:textId="5CDE06B0" w:rsidR="00F9329F" w:rsidRPr="00433A5F" w:rsidRDefault="001A738C" w:rsidP="008125E2">
            <w:pPr>
              <w:pStyle w:val="11-Numerao1"/>
            </w:pPr>
            <w:r w:rsidRPr="00D260EA">
              <w:t>Considerando a Portaria nº 4.279, de 30 de dezembro de 2010, que estabelece diretrizes para a Organização da Rede de Atenção à Saúde no Âmbito do Sistema Único de Saúde (SUS)</w:t>
            </w:r>
            <w:r>
              <w:t>.</w:t>
            </w:r>
          </w:p>
          <w:p w14:paraId="3755DF98" w14:textId="0403419E" w:rsidR="001E0834" w:rsidRDefault="001A738C" w:rsidP="008125E2">
            <w:pPr>
              <w:pStyle w:val="11-Numerao1"/>
            </w:pPr>
            <w:r w:rsidRPr="00D260EA">
              <w:t>Considerando a Portaria nº 1600, de 07 de julho de 2011, reformula a Política Nacional de Atenção às Urgências e institui a Rede de Atenção às Urgências no Sistema Único de Saúde (SUS)</w:t>
            </w:r>
            <w:r>
              <w:t>.</w:t>
            </w:r>
          </w:p>
          <w:p w14:paraId="146EF80E" w14:textId="77777777" w:rsidR="001A738C" w:rsidRDefault="001A738C" w:rsidP="008125E2">
            <w:pPr>
              <w:pStyle w:val="11-Numerao1"/>
            </w:pPr>
            <w:r w:rsidRPr="00D260EA">
              <w:t>Considerando a Portaria nº 2.026, de 24 de agosto de 2011 que aprova as diretrizes para a Implantação do Serviço de Atendimento Móvel de Urgência (SAMU 192) e sua Central de Regulação Médica das Urgências, componente da Rede de Atenção às Urgências</w:t>
            </w:r>
            <w:r>
              <w:t>.</w:t>
            </w:r>
          </w:p>
          <w:p w14:paraId="60B8A123" w14:textId="77777777" w:rsidR="001A738C" w:rsidRDefault="001A738C" w:rsidP="008125E2">
            <w:pPr>
              <w:pStyle w:val="11-Numerao1"/>
            </w:pPr>
            <w:r w:rsidRPr="00D260EA">
              <w:t>Considerando que o VIR, cuja configuração (tração 4X4) é qualificar e promover a assistência de forma rápida tem como objetivo a chegada da equipe médica em localidades de difícil acesso ou em locais inóspitos nos interiores dos Estados da Amazônia Legal, em áreas urbanas elevadas, além de regiões rurais de baixa trafegabilidade. Ainda, em virtude -por exemplo- de calamidades que assolaram os Estados do Rio de Janeiro, Santa Catarina, Alagoas, Pernambuco e Rio Grande do Sul, se faz necessário a aquisição deste componente móvel de Urgência, visto que o SAMU 192 apresentou dificuldades em acessar com as ambulâncias áreas calamitosas. Com esta dificuldade, não se dimensionou quantas vidas deixaram de serem salvas pela simples falta de acesso e trafegabilidade a localidades atingidas</w:t>
            </w:r>
            <w:r>
              <w:t>.</w:t>
            </w:r>
          </w:p>
          <w:p w14:paraId="352F490F" w14:textId="77777777" w:rsidR="001A738C" w:rsidRDefault="00146E76" w:rsidP="008125E2">
            <w:pPr>
              <w:pStyle w:val="11-Numerao1"/>
            </w:pPr>
            <w:r w:rsidRPr="00D260EA">
              <w:t>Considerando que na ausência de recursos e insumos para cuidados, o profissional em saúde, gestores, pacientes e familiares, assim como o judiciário, não aceitam mais a negativa de assistência por insuficiência de meios; desta forma, torna-se premente a aquisição de componentes móveis de intervenção rápida 4X4 em áreas suscetíveis a diversos tipos de fenômenos extremos da natureza ou locais inóspitos, desprovidos de recursos assistenciais para chegada de equipe de atendimento</w:t>
            </w:r>
            <w:r>
              <w:t>.</w:t>
            </w:r>
          </w:p>
          <w:p w14:paraId="3A493E7D" w14:textId="77777777" w:rsidR="00146E76" w:rsidRDefault="00146E76" w:rsidP="008125E2">
            <w:pPr>
              <w:pStyle w:val="11-Numerao1"/>
            </w:pPr>
            <w:r w:rsidRPr="00D260EA">
              <w:t>Foram realizados cálculos com base geográfica, populacional e unidade de suporte avançado à vida habilitados pelo Ministério da Saúde através do Programa SAMU 192 para o dimensionamento da aquisição e distribuição dos veículos com tração 4x4 para a cobertura do restante da população brasileira</w:t>
            </w:r>
            <w:r>
              <w:t>.</w:t>
            </w:r>
          </w:p>
          <w:p w14:paraId="0164F4E6" w14:textId="2520186E" w:rsidR="00146E76" w:rsidRDefault="00146E76" w:rsidP="008125E2">
            <w:pPr>
              <w:pStyle w:val="11-Numerao1"/>
            </w:pPr>
            <w:r w:rsidRPr="009017A1">
              <w:t>A VIR e essenciais para o nosso atendimento pré-hospitalar, prestando um serviço ágil, resolutivo e que, em muitas ocorrências, as situações são revertidas pelos enfermeiros, técnicos de enfermagem, condutor e médico</w:t>
            </w:r>
            <w:r>
              <w:t>.</w:t>
            </w:r>
          </w:p>
          <w:p w14:paraId="7F9104A1" w14:textId="77777777" w:rsidR="00146E76" w:rsidRDefault="00146E76" w:rsidP="008125E2">
            <w:pPr>
              <w:pStyle w:val="11-Numerao1"/>
            </w:pPr>
            <w:r w:rsidRPr="009017A1">
              <w:t>O serviço do SAMU, compreende prestar atendimentos de Urgência e Emergência, conforme a Portaria nº 1010/GM/MS de 21/05/2012, como componente assistencial móvel da Rede de Atenção às Urgências que tem como objetivo chegar precocemente à vítima após ter ocorrido um agravo à sua saúde (de natureza clínica, cirúrgica, traumática, obstétrica, pediátrica, psiquiátrica, entre outras) que possa levar a sofrimento, a sequelas ou mesmo à morte, mediante o envio de veículos tripulados por equipe capacitada, acessado pelo número "192" e acionado por uma Central de Regulação das Urgências</w:t>
            </w:r>
            <w:r>
              <w:t>.</w:t>
            </w:r>
          </w:p>
          <w:p w14:paraId="3721C9DC" w14:textId="77777777" w:rsidR="00146E76" w:rsidRDefault="00146E76" w:rsidP="008125E2">
            <w:pPr>
              <w:pStyle w:val="11-Numerao1"/>
            </w:pPr>
            <w:r w:rsidRPr="009017A1">
              <w:lastRenderedPageBreak/>
              <w:t>Essa aquisição visa garantir maior eficiência, e melhorar as condições de trabalho no serviço de atendimento móvel de urgência com veículo</w:t>
            </w:r>
            <w:r>
              <w:t xml:space="preserve"> rápido</w:t>
            </w:r>
            <w:r w:rsidRPr="009017A1">
              <w:t xml:space="preserve">, denominado </w:t>
            </w:r>
            <w:r>
              <w:t>VIR</w:t>
            </w:r>
            <w:r w:rsidRPr="009017A1">
              <w:t>, tem o propósito de diminuir o tempo resposta</w:t>
            </w:r>
            <w:r>
              <w:t>.</w:t>
            </w:r>
          </w:p>
          <w:p w14:paraId="79A393EC" w14:textId="77777777" w:rsidR="00146E76" w:rsidRDefault="00146E76" w:rsidP="008125E2">
            <w:pPr>
              <w:pStyle w:val="11-Numerao1"/>
            </w:pPr>
            <w:r w:rsidRPr="009017A1">
              <w:t>Considerando a necessidade de incorporar a dimensão de eficiência na administração pública, e que o aparelho do Estado deverá se revelar apto a gerar mais benefícios, na forma de prestação de serviços à sociedade, com recursos disponíveis, em respeito ao cidadão contribuinte, e enfatizar a qualidade e o desempenho nos serviços públicos</w:t>
            </w:r>
            <w:r>
              <w:t>.</w:t>
            </w:r>
          </w:p>
          <w:p w14:paraId="69064726" w14:textId="6BF5618B" w:rsidR="00146E76" w:rsidRDefault="00146E76" w:rsidP="008125E2">
            <w:pPr>
              <w:pStyle w:val="11-Numerao1"/>
            </w:pPr>
            <w:r w:rsidRPr="009017A1">
              <w:t>CONSIDERANDO o Decreto n. 71 de 20 de março de 2019 que prorroga a situação de emergência no âmbito dos Hospitais Regionais e declara situação de emergência no âmbito do Serviço de Atendimento Móvel de Urgência – SAMU 192, a fim de que não haja descontinuidade da prestação da assistência à saúde aos usuários do Sistema Único de Saúde que dele necessita. O referido Decreto ainda prevê o seguinte</w:t>
            </w:r>
            <w:r>
              <w:t>:</w:t>
            </w:r>
          </w:p>
          <w:p w14:paraId="46449D48" w14:textId="77777777" w:rsidR="00146E76" w:rsidRDefault="00146E76" w:rsidP="008125E2">
            <w:pPr>
              <w:pStyle w:val="11-Numerao1"/>
            </w:pPr>
            <w:r w:rsidRPr="009017A1">
              <w:t>Considera-se como nível pré-hospitalar móvel na área de urgência, o atendimento que procura chegar precocemente à vítima, após ter ocorrido um agravo à sua saúde (de natureza clínica, cirúrgica, traumática, inclusive as psiquiátricas), que possa levar a sofrimento, sequelas ou mesmo à morte, sendo necessário, portanto, prestar-lhe atendimento e/ou transporte adequado a um serviço de saúde devidamente hierarquizado e integrado ao Sistema Único de Saúde. no qual o paciente já tenha recebido o primeiro atendimento necessário à estabilização do quadro de urgência apresentado, mas necessite ser conduzido a outro serviço de maior complexidade para a continuidade do tratamento, por isso a importância desta aquisição</w:t>
            </w:r>
            <w:r>
              <w:t>.</w:t>
            </w:r>
          </w:p>
          <w:p w14:paraId="7EEBF049" w14:textId="426B2354" w:rsidR="00146E76" w:rsidRPr="00433A5F" w:rsidRDefault="001F7A89" w:rsidP="008125E2">
            <w:pPr>
              <w:pStyle w:val="11-Numerao1"/>
            </w:pPr>
            <w:r w:rsidRPr="009017A1">
              <w:t xml:space="preserve">Considerando o </w:t>
            </w:r>
            <w:r>
              <w:t>O</w:t>
            </w:r>
            <w:r w:rsidRPr="009017A1">
              <w:t xml:space="preserve">ficio n 062/GBFJCF/2021 (83959) datado 26/03/2021, da </w:t>
            </w:r>
            <w:r>
              <w:t>E</w:t>
            </w:r>
            <w:r w:rsidRPr="009017A1">
              <w:t xml:space="preserve">menda </w:t>
            </w:r>
            <w:r>
              <w:t>P</w:t>
            </w:r>
            <w:r w:rsidRPr="009017A1">
              <w:t xml:space="preserve">arlamentar n 118, do </w:t>
            </w:r>
            <w:r>
              <w:t>P</w:t>
            </w:r>
            <w:r w:rsidRPr="009017A1">
              <w:t xml:space="preserve">rocesso n 128153/2021, para </w:t>
            </w:r>
            <w:r>
              <w:t>A</w:t>
            </w:r>
            <w:r w:rsidRPr="009017A1">
              <w:t>quisição de 01 (um) Veiculo de Intervenção Rápida – VIR</w:t>
            </w:r>
            <w:r w:rsidR="00146E76">
              <w:t>.</w:t>
            </w:r>
          </w:p>
        </w:tc>
      </w:tr>
      <w:tr w:rsidR="006B61CF" w:rsidRPr="00D44282" w14:paraId="0799FD72"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694E9AEA" w14:textId="70A8084D" w:rsidR="006B61CF" w:rsidRPr="00433A5F" w:rsidRDefault="006B61CF" w:rsidP="00433A5F">
            <w:pPr>
              <w:pStyle w:val="01-Titulo"/>
            </w:pPr>
            <w:bookmarkStart w:id="41" w:name="_Toc103938438"/>
            <w:r w:rsidRPr="00433A5F">
              <w:lastRenderedPageBreak/>
              <w:t>DA PREVISÃO ORÇAMENTÁRIA:</w:t>
            </w:r>
            <w:bookmarkEnd w:id="41"/>
          </w:p>
        </w:tc>
      </w:tr>
      <w:tr w:rsidR="006B61CF" w:rsidRPr="00D44282" w14:paraId="0A65EB8B" w14:textId="77777777" w:rsidTr="00D9260E">
        <w:trPr>
          <w:trHeight w:val="535"/>
        </w:trPr>
        <w:tc>
          <w:tcPr>
            <w:tcW w:w="9072" w:type="dxa"/>
            <w:gridSpan w:val="4"/>
            <w:tcBorders>
              <w:top w:val="single" w:sz="4" w:space="0" w:color="auto"/>
              <w:bottom w:val="single" w:sz="4" w:space="0" w:color="auto"/>
            </w:tcBorders>
            <w:shd w:val="clear" w:color="auto" w:fill="auto"/>
          </w:tcPr>
          <w:p w14:paraId="399CAA3F" w14:textId="77777777" w:rsidR="00EF5DFC" w:rsidRPr="00003DE4" w:rsidRDefault="00003DE4" w:rsidP="008125E2">
            <w:pPr>
              <w:pStyle w:val="11-Numerao1"/>
            </w:pPr>
            <w:r w:rsidRPr="00003DE4">
              <w:t>As despesas decorrentes da execução do contrato correrão por conta da seguinte dotação orçamentária:</w:t>
            </w:r>
          </w:p>
          <w:p w14:paraId="4A3C16B1" w14:textId="77777777" w:rsidR="00003DE4" w:rsidRPr="00003DE4" w:rsidRDefault="00003DE4" w:rsidP="0010018C">
            <w:pPr>
              <w:pStyle w:val="11-Numerao1"/>
              <w:numPr>
                <w:ilvl w:val="0"/>
                <w:numId w:val="38"/>
              </w:numPr>
              <w:spacing w:before="0" w:after="0"/>
              <w:ind w:left="714" w:right="28" w:hanging="357"/>
            </w:pPr>
            <w:r w:rsidRPr="00003DE4">
              <w:rPr>
                <w:b/>
              </w:rPr>
              <w:t>Programa:</w:t>
            </w:r>
            <w:r w:rsidRPr="00003DE4">
              <w:t xml:space="preserve"> 526 – Mato Grosso Mais Saúde</w:t>
            </w:r>
          </w:p>
          <w:p w14:paraId="5FBAE05F" w14:textId="2733C3BB" w:rsidR="00003DE4" w:rsidRPr="00003DE4" w:rsidRDefault="00003DE4" w:rsidP="0010018C">
            <w:pPr>
              <w:pStyle w:val="11-Numerao1"/>
              <w:numPr>
                <w:ilvl w:val="0"/>
                <w:numId w:val="38"/>
              </w:numPr>
              <w:spacing w:before="0" w:after="0"/>
              <w:ind w:left="714" w:right="28" w:hanging="357"/>
            </w:pPr>
            <w:r w:rsidRPr="00003DE4">
              <w:rPr>
                <w:b/>
              </w:rPr>
              <w:t>Ação:</w:t>
            </w:r>
            <w:r w:rsidRPr="00003DE4">
              <w:t xml:space="preserve"> </w:t>
            </w:r>
            <w:r w:rsidR="005F7074">
              <w:t>2453</w:t>
            </w:r>
          </w:p>
          <w:p w14:paraId="1F3E765A" w14:textId="77777777" w:rsidR="00003DE4" w:rsidRPr="00003DE4" w:rsidRDefault="00003DE4" w:rsidP="0010018C">
            <w:pPr>
              <w:pStyle w:val="11-Numerao1"/>
              <w:numPr>
                <w:ilvl w:val="0"/>
                <w:numId w:val="38"/>
              </w:numPr>
              <w:spacing w:before="0" w:after="0"/>
              <w:ind w:left="714" w:right="28" w:hanging="357"/>
            </w:pPr>
            <w:r w:rsidRPr="00003DE4">
              <w:rPr>
                <w:b/>
              </w:rPr>
              <w:t>Natureza da despesa:</w:t>
            </w:r>
            <w:r w:rsidRPr="00003DE4">
              <w:t xml:space="preserve"> 4.4.90.52</w:t>
            </w:r>
          </w:p>
          <w:p w14:paraId="51769F9A" w14:textId="10FE0493" w:rsidR="00003DE4" w:rsidRDefault="00003DE4" w:rsidP="0010018C">
            <w:pPr>
              <w:pStyle w:val="11-Numerao1"/>
              <w:numPr>
                <w:ilvl w:val="0"/>
                <w:numId w:val="38"/>
              </w:numPr>
              <w:spacing w:before="0" w:after="0"/>
              <w:ind w:left="714" w:right="28" w:hanging="357"/>
            </w:pPr>
            <w:r w:rsidRPr="00003DE4">
              <w:rPr>
                <w:b/>
              </w:rPr>
              <w:t>Fonte:</w:t>
            </w:r>
            <w:r w:rsidRPr="00003DE4">
              <w:t xml:space="preserve"> 1</w:t>
            </w:r>
            <w:r w:rsidR="005F7074">
              <w:t>00</w:t>
            </w:r>
          </w:p>
          <w:p w14:paraId="3A4F2C5E" w14:textId="42083F71" w:rsidR="00146E76" w:rsidRPr="00433A5F" w:rsidRDefault="00146E76" w:rsidP="00146E76">
            <w:pPr>
              <w:pStyle w:val="11-Numerao1"/>
              <w:numPr>
                <w:ilvl w:val="0"/>
                <w:numId w:val="0"/>
              </w:numPr>
              <w:spacing w:before="0" w:after="0"/>
              <w:ind w:left="714" w:right="28"/>
            </w:pPr>
          </w:p>
        </w:tc>
      </w:tr>
      <w:tr w:rsidR="006B61CF" w:rsidRPr="00D44282" w14:paraId="2C31242D"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0309DB5D" w14:textId="52B05CE2" w:rsidR="006B61CF" w:rsidRPr="00433A5F" w:rsidRDefault="006B61CF" w:rsidP="00433A5F">
            <w:pPr>
              <w:pStyle w:val="01-Titulo"/>
            </w:pPr>
            <w:bookmarkStart w:id="42" w:name="_Toc103938439"/>
            <w:r w:rsidRPr="00433A5F">
              <w:t>DA CONFIRMAÇÃO DA AUTORIZAÇÃO DA PREVISÃO ORÇAMENTÁRIA</w:t>
            </w:r>
            <w:bookmarkEnd w:id="42"/>
          </w:p>
        </w:tc>
      </w:tr>
      <w:tr w:rsidR="006B61CF" w:rsidRPr="00D44282" w14:paraId="2DD7CE0A" w14:textId="77777777" w:rsidTr="00D9260E">
        <w:trPr>
          <w:trHeight w:val="1222"/>
        </w:trPr>
        <w:tc>
          <w:tcPr>
            <w:tcW w:w="9072" w:type="dxa"/>
            <w:gridSpan w:val="4"/>
            <w:tcBorders>
              <w:top w:val="single" w:sz="4" w:space="0" w:color="auto"/>
              <w:bottom w:val="single" w:sz="4" w:space="0" w:color="auto"/>
            </w:tcBorders>
            <w:shd w:val="clear" w:color="auto" w:fill="auto"/>
          </w:tcPr>
          <w:p w14:paraId="74459E53" w14:textId="77777777" w:rsidR="00495FFA" w:rsidRPr="00433A5F" w:rsidRDefault="00397CB2" w:rsidP="00921BAD">
            <w:pPr>
              <w:pStyle w:val="11-Numerao1"/>
            </w:pPr>
            <w:r w:rsidRPr="00E24954">
              <w:t xml:space="preserve">Declaramos que os recursos orçamentários para cobertura das despesas decorrentes da contratação, objeto deste Termo de Referência estão previstas no orçamento anual desta Secretaria Adjunta, garantindo a </w:t>
            </w:r>
            <w:r>
              <w:t>entrega dos bens</w:t>
            </w:r>
            <w:r w:rsidR="00082BF4" w:rsidRPr="00433A5F">
              <w:t>.</w:t>
            </w:r>
          </w:p>
        </w:tc>
      </w:tr>
      <w:tr w:rsidR="006B61CF" w:rsidRPr="00D44282" w14:paraId="11EA1F76"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4B082116" w14:textId="31919D77" w:rsidR="006B61CF" w:rsidRPr="00D44282" w:rsidRDefault="006B61CF" w:rsidP="00433A5F">
            <w:pPr>
              <w:pStyle w:val="01-Titulo"/>
            </w:pPr>
            <w:bookmarkStart w:id="43" w:name="_Toc103938440"/>
            <w:r w:rsidRPr="00D44282">
              <w:t xml:space="preserve">DA </w:t>
            </w:r>
            <w:r w:rsidR="008D447B" w:rsidRPr="00D44282">
              <w:t>ESPECIFICAÇ</w:t>
            </w:r>
            <w:r w:rsidR="008D447B">
              <w:t>ÃO</w:t>
            </w:r>
            <w:r w:rsidR="008D447B" w:rsidRPr="00D44282">
              <w:t xml:space="preserve"> E EXIGÊNCIA PARA A AQUISIÇÃO</w:t>
            </w:r>
            <w:bookmarkEnd w:id="43"/>
          </w:p>
        </w:tc>
      </w:tr>
      <w:tr w:rsidR="006B61CF" w:rsidRPr="00D44282" w14:paraId="009624D6" w14:textId="77777777" w:rsidTr="00D9260E">
        <w:trPr>
          <w:trHeight w:val="192"/>
        </w:trPr>
        <w:tc>
          <w:tcPr>
            <w:tcW w:w="9072" w:type="dxa"/>
            <w:gridSpan w:val="4"/>
            <w:tcBorders>
              <w:top w:val="single" w:sz="4" w:space="0" w:color="auto"/>
              <w:bottom w:val="single" w:sz="4" w:space="0" w:color="auto"/>
            </w:tcBorders>
            <w:shd w:val="clear" w:color="auto" w:fill="auto"/>
          </w:tcPr>
          <w:p w14:paraId="5DC5BCDE" w14:textId="73223781" w:rsidR="00A13CEB" w:rsidRPr="002B08A3" w:rsidRDefault="002B08A3" w:rsidP="008125E2">
            <w:pPr>
              <w:pStyle w:val="11-Numerao1"/>
              <w:rPr>
                <w:sz w:val="22"/>
                <w:szCs w:val="22"/>
              </w:rPr>
            </w:pPr>
            <w:r w:rsidRPr="00D64D63">
              <w:t xml:space="preserve">As especificações e os quantitativos </w:t>
            </w:r>
            <w:r>
              <w:t>para a realização da aquisição, obedecerá às exigências especificações</w:t>
            </w:r>
            <w:r w:rsidRPr="008E75B5">
              <w:t xml:space="preserve">, </w:t>
            </w:r>
            <w:r>
              <w:t>que fazem parte integrante e complementar deste Termo de Referência</w:t>
            </w:r>
            <w:r w:rsidR="00687AF0" w:rsidRPr="00CD6CF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292"/>
              <w:gridCol w:w="973"/>
              <w:gridCol w:w="4651"/>
              <w:gridCol w:w="768"/>
              <w:gridCol w:w="768"/>
            </w:tblGrid>
            <w:tr w:rsidR="002B08A3" w:rsidRPr="00FC2EDC" w14:paraId="58DD4858" w14:textId="77777777" w:rsidTr="002B08A3">
              <w:trPr>
                <w:trHeight w:val="507"/>
              </w:trPr>
              <w:tc>
                <w:tcPr>
                  <w:tcW w:w="610" w:type="dxa"/>
                  <w:shd w:val="clear" w:color="auto" w:fill="auto"/>
                  <w:vAlign w:val="center"/>
                </w:tcPr>
                <w:p w14:paraId="45000B1B" w14:textId="77777777" w:rsidR="002B08A3" w:rsidRPr="00FC2EDC" w:rsidRDefault="002B08A3" w:rsidP="002B08A3">
                  <w:pPr>
                    <w:spacing w:line="276" w:lineRule="auto"/>
                    <w:rPr>
                      <w:vertAlign w:val="subscript"/>
                    </w:rPr>
                  </w:pPr>
                  <w:r w:rsidRPr="00FC2EDC">
                    <w:rPr>
                      <w:vertAlign w:val="subscript"/>
                    </w:rPr>
                    <w:lastRenderedPageBreak/>
                    <w:t>ITEM</w:t>
                  </w:r>
                </w:p>
              </w:tc>
              <w:tc>
                <w:tcPr>
                  <w:tcW w:w="1292" w:type="dxa"/>
                  <w:shd w:val="clear" w:color="auto" w:fill="auto"/>
                  <w:vAlign w:val="center"/>
                </w:tcPr>
                <w:p w14:paraId="2DB6EA58" w14:textId="77777777" w:rsidR="002B08A3" w:rsidRPr="00FC2EDC" w:rsidRDefault="002B08A3" w:rsidP="002B08A3">
                  <w:pPr>
                    <w:spacing w:line="276" w:lineRule="auto"/>
                    <w:jc w:val="center"/>
                    <w:rPr>
                      <w:vertAlign w:val="subscript"/>
                    </w:rPr>
                  </w:pPr>
                  <w:r>
                    <w:rPr>
                      <w:vertAlign w:val="subscript"/>
                    </w:rPr>
                    <w:t>COMPRASNET</w:t>
                  </w:r>
                </w:p>
              </w:tc>
              <w:tc>
                <w:tcPr>
                  <w:tcW w:w="973" w:type="dxa"/>
                  <w:shd w:val="clear" w:color="auto" w:fill="auto"/>
                  <w:vAlign w:val="center"/>
                </w:tcPr>
                <w:p w14:paraId="5D48FC25" w14:textId="77777777" w:rsidR="002B08A3" w:rsidRPr="00FC2EDC" w:rsidRDefault="002B08A3" w:rsidP="002B08A3">
                  <w:pPr>
                    <w:spacing w:line="276" w:lineRule="auto"/>
                    <w:rPr>
                      <w:vertAlign w:val="subscript"/>
                    </w:rPr>
                  </w:pPr>
                  <w:r w:rsidRPr="00FC2EDC">
                    <w:rPr>
                      <w:vertAlign w:val="subscript"/>
                    </w:rPr>
                    <w:t>QUANT.</w:t>
                  </w:r>
                </w:p>
              </w:tc>
              <w:tc>
                <w:tcPr>
                  <w:tcW w:w="4651" w:type="dxa"/>
                  <w:shd w:val="clear" w:color="auto" w:fill="auto"/>
                  <w:vAlign w:val="center"/>
                </w:tcPr>
                <w:p w14:paraId="53FE10E6" w14:textId="77777777" w:rsidR="002B08A3" w:rsidRPr="00F46185" w:rsidRDefault="002B08A3" w:rsidP="002B08A3">
                  <w:pPr>
                    <w:spacing w:line="276" w:lineRule="auto"/>
                    <w:jc w:val="center"/>
                    <w:rPr>
                      <w:sz w:val="18"/>
                      <w:szCs w:val="18"/>
                      <w:vertAlign w:val="subscript"/>
                    </w:rPr>
                  </w:pPr>
                  <w:r w:rsidRPr="00F46185">
                    <w:rPr>
                      <w:sz w:val="18"/>
                      <w:szCs w:val="18"/>
                      <w:vertAlign w:val="subscript"/>
                    </w:rPr>
                    <w:t>ESPECIFICAÇÃO TÉCNICA</w:t>
                  </w:r>
                </w:p>
              </w:tc>
              <w:tc>
                <w:tcPr>
                  <w:tcW w:w="768" w:type="dxa"/>
                  <w:shd w:val="clear" w:color="auto" w:fill="auto"/>
                  <w:vAlign w:val="center"/>
                </w:tcPr>
                <w:p w14:paraId="54DB3240" w14:textId="77777777" w:rsidR="002B08A3" w:rsidRDefault="002B08A3" w:rsidP="002B08A3">
                  <w:pPr>
                    <w:spacing w:line="276" w:lineRule="auto"/>
                    <w:jc w:val="center"/>
                    <w:rPr>
                      <w:vertAlign w:val="subscript"/>
                    </w:rPr>
                  </w:pPr>
                  <w:r w:rsidRPr="00FC2EDC">
                    <w:rPr>
                      <w:vertAlign w:val="subscript"/>
                    </w:rPr>
                    <w:t xml:space="preserve">VALOR </w:t>
                  </w:r>
                </w:p>
                <w:p w14:paraId="7823B443" w14:textId="77777777" w:rsidR="002B08A3" w:rsidRPr="00FC2EDC" w:rsidRDefault="002B08A3" w:rsidP="002B08A3">
                  <w:pPr>
                    <w:spacing w:line="276" w:lineRule="auto"/>
                    <w:jc w:val="center"/>
                    <w:rPr>
                      <w:vertAlign w:val="subscript"/>
                    </w:rPr>
                  </w:pPr>
                  <w:r w:rsidRPr="00FC2EDC">
                    <w:rPr>
                      <w:vertAlign w:val="subscript"/>
                    </w:rPr>
                    <w:t>UNIT.</w:t>
                  </w:r>
                </w:p>
              </w:tc>
              <w:tc>
                <w:tcPr>
                  <w:tcW w:w="768" w:type="dxa"/>
                </w:tcPr>
                <w:p w14:paraId="0CC76794" w14:textId="77777777" w:rsidR="002B08A3" w:rsidRPr="00FC2EDC" w:rsidRDefault="002B08A3" w:rsidP="002B08A3">
                  <w:pPr>
                    <w:spacing w:line="276" w:lineRule="auto"/>
                    <w:jc w:val="center"/>
                    <w:rPr>
                      <w:vertAlign w:val="subscript"/>
                    </w:rPr>
                  </w:pPr>
                  <w:r>
                    <w:rPr>
                      <w:vertAlign w:val="subscript"/>
                    </w:rPr>
                    <w:t>VALOR TOTAL</w:t>
                  </w:r>
                </w:p>
              </w:tc>
            </w:tr>
            <w:tr w:rsidR="002B08A3" w:rsidRPr="00FC2EDC" w14:paraId="62535A36" w14:textId="77777777" w:rsidTr="002B08A3">
              <w:tc>
                <w:tcPr>
                  <w:tcW w:w="610" w:type="dxa"/>
                  <w:shd w:val="clear" w:color="auto" w:fill="auto"/>
                  <w:vAlign w:val="center"/>
                </w:tcPr>
                <w:p w14:paraId="3C2D3EEC" w14:textId="77777777" w:rsidR="002B08A3" w:rsidRPr="00FC2EDC" w:rsidRDefault="002B08A3" w:rsidP="002B08A3">
                  <w:pPr>
                    <w:spacing w:line="276" w:lineRule="auto"/>
                    <w:jc w:val="center"/>
                    <w:rPr>
                      <w:vertAlign w:val="subscript"/>
                    </w:rPr>
                  </w:pPr>
                  <w:r w:rsidRPr="00FC2EDC">
                    <w:rPr>
                      <w:vertAlign w:val="subscript"/>
                    </w:rPr>
                    <w:t>01</w:t>
                  </w:r>
                </w:p>
              </w:tc>
              <w:tc>
                <w:tcPr>
                  <w:tcW w:w="1292" w:type="dxa"/>
                  <w:shd w:val="clear" w:color="auto" w:fill="auto"/>
                  <w:vAlign w:val="center"/>
                </w:tcPr>
                <w:p w14:paraId="2ED3AD3E" w14:textId="77777777" w:rsidR="002B08A3" w:rsidRPr="00BA202C" w:rsidRDefault="002B08A3" w:rsidP="002B08A3">
                  <w:pPr>
                    <w:spacing w:line="276" w:lineRule="auto"/>
                    <w:rPr>
                      <w:sz w:val="28"/>
                      <w:szCs w:val="28"/>
                      <w:vertAlign w:val="subscript"/>
                    </w:rPr>
                  </w:pPr>
                  <w:r>
                    <w:rPr>
                      <w:sz w:val="28"/>
                      <w:szCs w:val="28"/>
                      <w:vertAlign w:val="subscript"/>
                    </w:rPr>
                    <w:t>361421</w:t>
                  </w:r>
                </w:p>
              </w:tc>
              <w:tc>
                <w:tcPr>
                  <w:tcW w:w="973" w:type="dxa"/>
                  <w:shd w:val="clear" w:color="auto" w:fill="auto"/>
                  <w:vAlign w:val="center"/>
                </w:tcPr>
                <w:p w14:paraId="09A9DE45" w14:textId="77777777" w:rsidR="002B08A3" w:rsidRPr="00BA202C" w:rsidRDefault="002B08A3" w:rsidP="002B08A3">
                  <w:pPr>
                    <w:spacing w:line="276" w:lineRule="auto"/>
                    <w:jc w:val="center"/>
                    <w:rPr>
                      <w:vertAlign w:val="subscript"/>
                    </w:rPr>
                  </w:pPr>
                  <w:r>
                    <w:rPr>
                      <w:vertAlign w:val="subscript"/>
                    </w:rPr>
                    <w:t>01</w:t>
                  </w:r>
                </w:p>
              </w:tc>
              <w:tc>
                <w:tcPr>
                  <w:tcW w:w="4651" w:type="dxa"/>
                  <w:shd w:val="clear" w:color="auto" w:fill="auto"/>
                  <w:vAlign w:val="center"/>
                </w:tcPr>
                <w:p w14:paraId="54C0C020" w14:textId="77777777" w:rsidR="002B08A3" w:rsidRPr="004F6011" w:rsidRDefault="002B08A3" w:rsidP="002B08A3">
                  <w:pPr>
                    <w:pStyle w:val="Ttulo1"/>
                    <w:jc w:val="both"/>
                    <w:rPr>
                      <w:rFonts w:ascii="Calibri" w:hAnsi="Calibri" w:cs="Arial"/>
                      <w:b w:val="0"/>
                      <w:sz w:val="22"/>
                      <w:szCs w:val="22"/>
                    </w:rPr>
                  </w:pPr>
                  <w:r w:rsidRPr="004F6011">
                    <w:rPr>
                      <w:rFonts w:ascii="Calibri" w:hAnsi="Calibri" w:cs="Arial"/>
                      <w:b w:val="0"/>
                      <w:sz w:val="22"/>
                      <w:szCs w:val="22"/>
                    </w:rPr>
                    <w:t>1 - CONDIÇÕES GERAIS:</w:t>
                  </w:r>
                </w:p>
                <w:p w14:paraId="01977B46" w14:textId="77777777" w:rsidR="002B08A3" w:rsidRPr="004F6011" w:rsidRDefault="002B08A3" w:rsidP="002B08A3">
                  <w:pPr>
                    <w:jc w:val="both"/>
                    <w:rPr>
                      <w:rFonts w:ascii="Calibri" w:hAnsi="Calibri" w:cs="Arial"/>
                      <w:sz w:val="22"/>
                      <w:szCs w:val="22"/>
                    </w:rPr>
                  </w:pPr>
                  <w:r w:rsidRPr="004F6011">
                    <w:rPr>
                      <w:rFonts w:ascii="Calibri" w:hAnsi="Calibri" w:cs="Arial"/>
                      <w:sz w:val="22"/>
                      <w:szCs w:val="22"/>
                    </w:rPr>
                    <w:t xml:space="preserve">Veículo tipo caminhonete/pick-up, zero Km (ano e modelo de fabricação igual ou posterior a data do pedido), cabine dupla, 04 portas, com tração 4x4, motor </w:t>
                  </w:r>
                  <w:r>
                    <w:rPr>
                      <w:rFonts w:ascii="Calibri" w:hAnsi="Calibri" w:cs="Arial"/>
                      <w:sz w:val="22"/>
                      <w:szCs w:val="22"/>
                    </w:rPr>
                    <w:t xml:space="preserve">movido </w:t>
                  </w:r>
                  <w:r w:rsidRPr="004F6011">
                    <w:rPr>
                      <w:rFonts w:ascii="Calibri" w:hAnsi="Calibri" w:cs="Arial"/>
                      <w:sz w:val="22"/>
                      <w:szCs w:val="22"/>
                    </w:rPr>
                    <w:t>a diesel</w:t>
                  </w:r>
                  <w:r>
                    <w:rPr>
                      <w:rFonts w:ascii="Calibri" w:hAnsi="Calibri" w:cs="Arial"/>
                      <w:sz w:val="22"/>
                      <w:szCs w:val="22"/>
                    </w:rPr>
                    <w:t xml:space="preserve"> ou </w:t>
                  </w:r>
                  <w:proofErr w:type="spellStart"/>
                  <w:r>
                    <w:rPr>
                      <w:rFonts w:ascii="Calibri" w:hAnsi="Calibri" w:cs="Arial"/>
                      <w:sz w:val="22"/>
                      <w:szCs w:val="22"/>
                    </w:rPr>
                    <w:t>flex</w:t>
                  </w:r>
                  <w:proofErr w:type="spellEnd"/>
                  <w:r w:rsidRPr="004F6011">
                    <w:rPr>
                      <w:rFonts w:ascii="Calibri" w:hAnsi="Calibri" w:cs="Arial"/>
                      <w:sz w:val="22"/>
                      <w:szCs w:val="22"/>
                    </w:rPr>
                    <w:t>, potência mínima de 1</w:t>
                  </w:r>
                  <w:r>
                    <w:rPr>
                      <w:rFonts w:ascii="Calibri" w:hAnsi="Calibri" w:cs="Arial"/>
                      <w:sz w:val="22"/>
                      <w:szCs w:val="22"/>
                    </w:rPr>
                    <w:t>4</w:t>
                  </w:r>
                  <w:r w:rsidRPr="004F6011">
                    <w:rPr>
                      <w:rFonts w:ascii="Calibri" w:hAnsi="Calibri" w:cs="Arial"/>
                      <w:sz w:val="22"/>
                      <w:szCs w:val="22"/>
                    </w:rPr>
                    <w:t xml:space="preserve">0 </w:t>
                  </w:r>
                  <w:proofErr w:type="spellStart"/>
                  <w:r w:rsidRPr="004F6011">
                    <w:rPr>
                      <w:rFonts w:ascii="Calibri" w:hAnsi="Calibri" w:cs="Arial"/>
                      <w:sz w:val="22"/>
                      <w:szCs w:val="22"/>
                    </w:rPr>
                    <w:t>cv</w:t>
                  </w:r>
                  <w:proofErr w:type="spellEnd"/>
                  <w:r w:rsidRPr="004F6011">
                    <w:rPr>
                      <w:rFonts w:ascii="Calibri" w:hAnsi="Calibri" w:cs="Arial"/>
                      <w:sz w:val="22"/>
                      <w:szCs w:val="22"/>
                    </w:rPr>
                    <w:t xml:space="preserve">, com ar condicionado, direção hidráulica ou elétrica, vidros e travas elétricos, cor sólida, caçamba traseira com capacidade </w:t>
                  </w:r>
                  <w:r>
                    <w:rPr>
                      <w:rFonts w:ascii="Calibri" w:hAnsi="Calibri" w:cs="Arial"/>
                      <w:sz w:val="22"/>
                      <w:szCs w:val="22"/>
                    </w:rPr>
                    <w:t xml:space="preserve">mínima de </w:t>
                  </w:r>
                  <w:r w:rsidRPr="004F6011">
                    <w:rPr>
                      <w:rFonts w:ascii="Calibri" w:hAnsi="Calibri" w:cs="Arial"/>
                      <w:sz w:val="22"/>
                      <w:szCs w:val="22"/>
                    </w:rPr>
                    <w:t xml:space="preserve">1.000 litros, pneu de estepe localizado fora do compartimento de bagagem, (na parte inferior externa da carroceria do veículo) e com </w:t>
                  </w:r>
                  <w:r w:rsidRPr="00E202CC">
                    <w:rPr>
                      <w:rFonts w:ascii="Calibri" w:hAnsi="Calibri" w:cs="Arial"/>
                      <w:sz w:val="22"/>
                      <w:szCs w:val="22"/>
                    </w:rPr>
                    <w:t>características de identificação a serem</w:t>
                  </w:r>
                  <w:r w:rsidRPr="004F6011">
                    <w:rPr>
                      <w:rFonts w:ascii="Calibri" w:hAnsi="Calibri" w:cs="Arial"/>
                      <w:sz w:val="22"/>
                      <w:szCs w:val="22"/>
                    </w:rPr>
                    <w:t xml:space="preserve"> determinadas pelo Ministério da Saúde e conforme especificações constantes Termo de referência deste edital;</w:t>
                  </w:r>
                </w:p>
                <w:p w14:paraId="2B60D245" w14:textId="77777777" w:rsidR="002B08A3" w:rsidRPr="004F6011" w:rsidRDefault="002B08A3" w:rsidP="002B08A3">
                  <w:pPr>
                    <w:pStyle w:val="Recuodecorpodetexto"/>
                    <w:spacing w:line="276" w:lineRule="auto"/>
                    <w:rPr>
                      <w:rFonts w:ascii="Calibri" w:hAnsi="Calibri"/>
                      <w:sz w:val="22"/>
                      <w:szCs w:val="22"/>
                    </w:rPr>
                  </w:pPr>
                </w:p>
                <w:p w14:paraId="3C6F707E" w14:textId="77777777" w:rsidR="002B08A3" w:rsidRPr="004F6011" w:rsidRDefault="002B08A3" w:rsidP="002B08A3">
                  <w:pPr>
                    <w:pStyle w:val="Ttulo1"/>
                    <w:spacing w:line="276" w:lineRule="auto"/>
                    <w:jc w:val="both"/>
                    <w:rPr>
                      <w:rFonts w:ascii="Calibri" w:hAnsi="Calibri" w:cs="Arial"/>
                      <w:b w:val="0"/>
                      <w:sz w:val="22"/>
                      <w:szCs w:val="22"/>
                    </w:rPr>
                  </w:pPr>
                  <w:r w:rsidRPr="004F6011">
                    <w:rPr>
                      <w:rFonts w:ascii="Calibri" w:hAnsi="Calibri" w:cs="Arial"/>
                      <w:b w:val="0"/>
                      <w:sz w:val="22"/>
                      <w:szCs w:val="22"/>
                    </w:rPr>
                    <w:t>2 - CONDIÇÕES ESPECÍFICAS:</w:t>
                  </w:r>
                </w:p>
                <w:p w14:paraId="1A3B656F"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2.1 - Cor:</w:t>
                  </w:r>
                </w:p>
                <w:p w14:paraId="73AF1269" w14:textId="77777777" w:rsidR="002B08A3" w:rsidRPr="004F6011" w:rsidRDefault="002B08A3" w:rsidP="002B08A3">
                  <w:pPr>
                    <w:pStyle w:val="Recuodecorpodetexto"/>
                    <w:spacing w:line="276" w:lineRule="auto"/>
                    <w:ind w:left="0"/>
                    <w:rPr>
                      <w:rFonts w:ascii="Calibri" w:hAnsi="Calibri" w:cs="Arial"/>
                      <w:sz w:val="22"/>
                      <w:szCs w:val="22"/>
                    </w:rPr>
                  </w:pPr>
                  <w:r w:rsidRPr="004F6011">
                    <w:rPr>
                      <w:rFonts w:ascii="Calibri" w:hAnsi="Calibri" w:cs="Arial"/>
                      <w:sz w:val="22"/>
                      <w:szCs w:val="22"/>
                    </w:rPr>
                    <w:t>Veículo pintado na cor BRANCA sólida, no padrão original de fábrica e de linha de produção.</w:t>
                  </w:r>
                </w:p>
                <w:p w14:paraId="1E62441A"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2.2 - Grafismo/Pintura:</w:t>
                  </w:r>
                </w:p>
                <w:p w14:paraId="3ADB59F6" w14:textId="77777777" w:rsidR="002B08A3" w:rsidRPr="004F6011" w:rsidRDefault="002B08A3" w:rsidP="002B08A3">
                  <w:pPr>
                    <w:spacing w:line="276" w:lineRule="auto"/>
                    <w:jc w:val="both"/>
                    <w:rPr>
                      <w:rFonts w:ascii="Calibri" w:hAnsi="Calibri" w:cs="Arial"/>
                      <w:sz w:val="22"/>
                      <w:szCs w:val="22"/>
                    </w:rPr>
                  </w:pPr>
                  <w:r w:rsidRPr="004F6011">
                    <w:rPr>
                      <w:rFonts w:ascii="Calibri" w:hAnsi="Calibri" w:cs="Arial"/>
                      <w:sz w:val="22"/>
                      <w:szCs w:val="22"/>
                    </w:rPr>
                    <w:t xml:space="preserve">A cor da pintura bem como as logomarcas a serem coladas nos veículos são as definidas pelo Ministério da Saúde nos Editais de compra de Ambulâncias SAMU 192 adaptadas ao veículo em questão, em </w:t>
                  </w:r>
                  <w:r w:rsidRPr="004F6011">
                    <w:rPr>
                      <w:rFonts w:ascii="Calibri" w:hAnsi="Calibri" w:cs="Arial"/>
                      <w:bCs/>
                      <w:sz w:val="22"/>
                      <w:szCs w:val="22"/>
                    </w:rPr>
                    <w:t>Anexo a este descritivo existe uma ilustração orientativa.</w:t>
                  </w:r>
                </w:p>
                <w:p w14:paraId="0C16F4E8" w14:textId="77777777" w:rsidR="002B08A3" w:rsidRPr="004F6011" w:rsidRDefault="002B08A3" w:rsidP="002B08A3">
                  <w:pPr>
                    <w:pStyle w:val="Recuodecorpodetexto"/>
                    <w:spacing w:line="276" w:lineRule="auto"/>
                    <w:rPr>
                      <w:rFonts w:ascii="Calibri" w:hAnsi="Calibri" w:cs="Arial"/>
                      <w:sz w:val="22"/>
                      <w:szCs w:val="22"/>
                    </w:rPr>
                  </w:pPr>
                </w:p>
                <w:p w14:paraId="67BE2725"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2.3 - Motorização:</w:t>
                  </w:r>
                </w:p>
                <w:p w14:paraId="04F09F7F"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rPr>
                    <w:t>Combustível: Diesel</w:t>
                  </w:r>
                  <w:r>
                    <w:rPr>
                      <w:rFonts w:ascii="Calibri" w:hAnsi="Calibri" w:cs="Arial"/>
                      <w:sz w:val="22"/>
                      <w:szCs w:val="22"/>
                    </w:rPr>
                    <w:t xml:space="preserve"> ou </w:t>
                  </w:r>
                  <w:proofErr w:type="spellStart"/>
                  <w:r>
                    <w:rPr>
                      <w:rFonts w:ascii="Calibri" w:hAnsi="Calibri" w:cs="Arial"/>
                      <w:sz w:val="22"/>
                      <w:szCs w:val="22"/>
                    </w:rPr>
                    <w:t>flex</w:t>
                  </w:r>
                  <w:proofErr w:type="spellEnd"/>
                </w:p>
                <w:p w14:paraId="1E237194" w14:textId="77777777" w:rsidR="002B08A3" w:rsidRPr="00920B44" w:rsidRDefault="002B08A3" w:rsidP="002B08A3">
                  <w:pPr>
                    <w:pStyle w:val="Recuodecorpodetexto"/>
                    <w:spacing w:line="276" w:lineRule="auto"/>
                    <w:rPr>
                      <w:rFonts w:ascii="Calibri" w:hAnsi="Calibri" w:cs="Arial"/>
                      <w:sz w:val="22"/>
                      <w:szCs w:val="22"/>
                    </w:rPr>
                  </w:pPr>
                  <w:r w:rsidRPr="00920B44">
                    <w:rPr>
                      <w:rFonts w:ascii="Calibri" w:hAnsi="Calibri" w:cs="Arial"/>
                      <w:sz w:val="22"/>
                      <w:szCs w:val="22"/>
                    </w:rPr>
                    <w:t>Cilindrada mínima de 2.300 cm</w:t>
                  </w:r>
                  <w:r w:rsidRPr="00920B44">
                    <w:rPr>
                      <w:rFonts w:ascii="Calibri" w:hAnsi="Calibri" w:cs="Arial"/>
                      <w:sz w:val="22"/>
                      <w:szCs w:val="22"/>
                      <w:vertAlign w:val="superscript"/>
                    </w:rPr>
                    <w:t>3</w:t>
                  </w:r>
                  <w:r w:rsidRPr="00920B44">
                    <w:rPr>
                      <w:rFonts w:ascii="Calibri" w:hAnsi="Calibri" w:cs="Arial"/>
                      <w:sz w:val="22"/>
                      <w:szCs w:val="22"/>
                    </w:rPr>
                    <w:t>;</w:t>
                  </w:r>
                </w:p>
                <w:p w14:paraId="50C8F536" w14:textId="77777777" w:rsidR="002B08A3" w:rsidRPr="004F6011" w:rsidRDefault="002B08A3" w:rsidP="002B08A3">
                  <w:pPr>
                    <w:pStyle w:val="Recuodecorpodetexto"/>
                    <w:spacing w:line="276" w:lineRule="auto"/>
                    <w:rPr>
                      <w:rFonts w:ascii="Calibri" w:hAnsi="Calibri" w:cs="Arial"/>
                      <w:sz w:val="22"/>
                      <w:szCs w:val="22"/>
                    </w:rPr>
                  </w:pPr>
                  <w:r w:rsidRPr="00920B44">
                    <w:rPr>
                      <w:rFonts w:ascii="Calibri" w:hAnsi="Calibri" w:cs="Arial"/>
                      <w:sz w:val="22"/>
                      <w:szCs w:val="22"/>
                    </w:rPr>
                    <w:t xml:space="preserve">Potência mínima de 140 </w:t>
                  </w:r>
                  <w:proofErr w:type="spellStart"/>
                  <w:r w:rsidRPr="00920B44">
                    <w:rPr>
                      <w:rFonts w:ascii="Calibri" w:hAnsi="Calibri" w:cs="Arial"/>
                      <w:sz w:val="22"/>
                      <w:szCs w:val="22"/>
                    </w:rPr>
                    <w:t>cv</w:t>
                  </w:r>
                  <w:proofErr w:type="spellEnd"/>
                  <w:r w:rsidRPr="00920B44">
                    <w:rPr>
                      <w:rFonts w:ascii="Calibri" w:hAnsi="Calibri" w:cs="Arial"/>
                      <w:sz w:val="22"/>
                      <w:szCs w:val="22"/>
                    </w:rPr>
                    <w:t>;</w:t>
                  </w:r>
                </w:p>
                <w:p w14:paraId="4873E62B"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rPr>
                    <w:t>Cilindros: 04 (quatro);</w:t>
                  </w:r>
                </w:p>
                <w:p w14:paraId="2151D963"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rPr>
                    <w:t>Alimentação: Turbo.</w:t>
                  </w:r>
                </w:p>
                <w:p w14:paraId="5C0D75AB" w14:textId="77777777" w:rsidR="002B08A3" w:rsidRPr="004F6011" w:rsidRDefault="002B08A3" w:rsidP="002B08A3">
                  <w:pPr>
                    <w:pStyle w:val="Recuodecorpodetexto"/>
                    <w:spacing w:line="276" w:lineRule="auto"/>
                    <w:rPr>
                      <w:rFonts w:ascii="Calibri" w:hAnsi="Calibri" w:cs="Arial"/>
                      <w:sz w:val="22"/>
                      <w:szCs w:val="22"/>
                      <w:u w:val="single"/>
                    </w:rPr>
                  </w:pPr>
                </w:p>
                <w:p w14:paraId="0B67FEA3"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2.4 - Número de Marchas:</w:t>
                  </w:r>
                </w:p>
                <w:p w14:paraId="2FA05AB4" w14:textId="77777777" w:rsidR="002B08A3" w:rsidRPr="004F6011" w:rsidRDefault="002B08A3" w:rsidP="002B08A3">
                  <w:pPr>
                    <w:pStyle w:val="Recuodecorpodetexto"/>
                    <w:spacing w:line="276" w:lineRule="auto"/>
                    <w:jc w:val="both"/>
                    <w:rPr>
                      <w:rFonts w:ascii="Calibri" w:hAnsi="Calibri" w:cs="Arial"/>
                      <w:sz w:val="22"/>
                      <w:szCs w:val="22"/>
                    </w:rPr>
                  </w:pPr>
                  <w:r w:rsidRPr="004F6011">
                    <w:rPr>
                      <w:rFonts w:ascii="Calibri" w:hAnsi="Calibri" w:cs="Arial"/>
                      <w:sz w:val="22"/>
                      <w:szCs w:val="22"/>
                    </w:rPr>
                    <w:t xml:space="preserve">05 (cinco) à frente e uma à ré. </w:t>
                  </w:r>
                </w:p>
                <w:p w14:paraId="35C47AAA" w14:textId="77777777" w:rsidR="002B08A3" w:rsidRPr="004F6011" w:rsidRDefault="002B08A3" w:rsidP="002B08A3">
                  <w:pPr>
                    <w:pStyle w:val="Recuodecorpodetexto"/>
                    <w:spacing w:line="276" w:lineRule="auto"/>
                    <w:rPr>
                      <w:rFonts w:ascii="Calibri" w:hAnsi="Calibri" w:cs="Arial"/>
                      <w:sz w:val="22"/>
                      <w:szCs w:val="22"/>
                    </w:rPr>
                  </w:pPr>
                </w:p>
                <w:p w14:paraId="4DA2AC57"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2.5 - Tração:</w:t>
                  </w:r>
                </w:p>
                <w:p w14:paraId="74BA649D" w14:textId="77777777" w:rsidR="002B08A3" w:rsidRPr="004F6011" w:rsidRDefault="002B08A3" w:rsidP="002B08A3">
                  <w:pPr>
                    <w:numPr>
                      <w:ilvl w:val="0"/>
                      <w:numId w:val="39"/>
                    </w:numPr>
                    <w:spacing w:line="276" w:lineRule="auto"/>
                    <w:ind w:left="639" w:hanging="284"/>
                    <w:jc w:val="both"/>
                    <w:rPr>
                      <w:rFonts w:ascii="Calibri" w:hAnsi="Calibri" w:cs="Arial"/>
                      <w:sz w:val="22"/>
                      <w:szCs w:val="22"/>
                    </w:rPr>
                  </w:pPr>
                  <w:r w:rsidRPr="004F6011">
                    <w:rPr>
                      <w:rFonts w:ascii="Calibri" w:hAnsi="Calibri" w:cs="Arial"/>
                      <w:sz w:val="22"/>
                      <w:szCs w:val="22"/>
                    </w:rPr>
                    <w:t>Traseira 4x2, 4x4 e 4x4 reduzida, com acionamento através de alavanca no interior do veículo;</w:t>
                  </w:r>
                </w:p>
                <w:p w14:paraId="2DB2C12A" w14:textId="77777777" w:rsidR="002B08A3" w:rsidRPr="004F6011" w:rsidRDefault="002B08A3" w:rsidP="002B08A3">
                  <w:pPr>
                    <w:spacing w:line="276" w:lineRule="auto"/>
                    <w:ind w:left="639"/>
                    <w:jc w:val="both"/>
                    <w:rPr>
                      <w:rFonts w:ascii="Calibri" w:hAnsi="Calibri" w:cs="Arial"/>
                      <w:sz w:val="22"/>
                      <w:szCs w:val="22"/>
                    </w:rPr>
                  </w:pPr>
                </w:p>
                <w:p w14:paraId="3DA931EA" w14:textId="77777777" w:rsidR="002B08A3" w:rsidRPr="004F6011" w:rsidRDefault="002B08A3" w:rsidP="002B08A3">
                  <w:pPr>
                    <w:numPr>
                      <w:ilvl w:val="0"/>
                      <w:numId w:val="39"/>
                    </w:numPr>
                    <w:spacing w:line="276" w:lineRule="auto"/>
                    <w:ind w:left="639" w:hanging="284"/>
                    <w:jc w:val="both"/>
                    <w:rPr>
                      <w:rFonts w:ascii="Calibri" w:hAnsi="Calibri" w:cs="Arial"/>
                      <w:sz w:val="22"/>
                      <w:szCs w:val="22"/>
                    </w:rPr>
                  </w:pPr>
                  <w:r w:rsidRPr="004F6011">
                    <w:rPr>
                      <w:rFonts w:ascii="Calibri" w:hAnsi="Calibri" w:cs="Arial"/>
                      <w:sz w:val="22"/>
                      <w:szCs w:val="22"/>
                    </w:rPr>
                    <w:t>Pneus de uso misto (cidade e campo) na medida mínima 235/16” nas 5 rodas.</w:t>
                  </w:r>
                </w:p>
                <w:p w14:paraId="1EECA6B1" w14:textId="77777777" w:rsidR="002B08A3" w:rsidRPr="004F6011" w:rsidRDefault="002B08A3" w:rsidP="002B08A3">
                  <w:pPr>
                    <w:pStyle w:val="Recuodecorpodetexto"/>
                    <w:spacing w:line="276" w:lineRule="auto"/>
                    <w:rPr>
                      <w:rFonts w:ascii="Calibri" w:hAnsi="Calibri" w:cs="Arial"/>
                      <w:sz w:val="22"/>
                      <w:szCs w:val="22"/>
                      <w:u w:val="single"/>
                    </w:rPr>
                  </w:pPr>
                </w:p>
                <w:p w14:paraId="77C38F1E"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2.6 - Sistema de freio:</w:t>
                  </w:r>
                </w:p>
                <w:p w14:paraId="2456624B" w14:textId="77777777" w:rsidR="002B08A3" w:rsidRPr="004F6011" w:rsidRDefault="002B08A3" w:rsidP="002B08A3">
                  <w:pPr>
                    <w:numPr>
                      <w:ilvl w:val="0"/>
                      <w:numId w:val="39"/>
                    </w:numPr>
                    <w:spacing w:line="276" w:lineRule="auto"/>
                    <w:ind w:left="639" w:hanging="284"/>
                    <w:jc w:val="both"/>
                    <w:rPr>
                      <w:rFonts w:ascii="Calibri" w:hAnsi="Calibri" w:cs="Arial"/>
                      <w:sz w:val="22"/>
                      <w:szCs w:val="22"/>
                    </w:rPr>
                  </w:pPr>
                  <w:r w:rsidRPr="004F6011">
                    <w:rPr>
                      <w:rFonts w:ascii="Calibri" w:hAnsi="Calibri" w:cs="Arial"/>
                      <w:sz w:val="22"/>
                      <w:szCs w:val="22"/>
                    </w:rPr>
                    <w:t>A disco nas rodas dianteiras, a disco ou tambor nas traseiras e com ABS.</w:t>
                  </w:r>
                </w:p>
                <w:p w14:paraId="21059C68" w14:textId="77777777" w:rsidR="002B08A3" w:rsidRPr="004F6011" w:rsidRDefault="002B08A3" w:rsidP="002B08A3">
                  <w:pPr>
                    <w:pStyle w:val="Recuodecorpodetexto"/>
                    <w:spacing w:line="276" w:lineRule="auto"/>
                    <w:rPr>
                      <w:rFonts w:ascii="Calibri" w:hAnsi="Calibri" w:cs="Arial"/>
                      <w:sz w:val="22"/>
                      <w:szCs w:val="22"/>
                      <w:u w:val="single"/>
                    </w:rPr>
                  </w:pPr>
                </w:p>
                <w:p w14:paraId="6F4E0E5B"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u w:val="single"/>
                    </w:rPr>
                    <w:t>2.7 - Direção:</w:t>
                  </w:r>
                </w:p>
                <w:p w14:paraId="2089AB54" w14:textId="77777777" w:rsidR="002B08A3" w:rsidRPr="004F6011" w:rsidRDefault="002B08A3" w:rsidP="002B08A3">
                  <w:pPr>
                    <w:pStyle w:val="Recuodecorpodetexto"/>
                    <w:numPr>
                      <w:ilvl w:val="0"/>
                      <w:numId w:val="39"/>
                    </w:numPr>
                    <w:spacing w:line="276" w:lineRule="auto"/>
                    <w:ind w:left="781" w:hanging="426"/>
                    <w:rPr>
                      <w:rFonts w:ascii="Calibri" w:hAnsi="Calibri" w:cs="Arial"/>
                      <w:sz w:val="22"/>
                      <w:szCs w:val="22"/>
                    </w:rPr>
                  </w:pPr>
                  <w:r w:rsidRPr="004F6011">
                    <w:rPr>
                      <w:rFonts w:ascii="Calibri" w:hAnsi="Calibri" w:cs="Arial"/>
                      <w:sz w:val="22"/>
                      <w:szCs w:val="22"/>
                    </w:rPr>
                    <w:t xml:space="preserve">Hidráulica ou Elétrica </w:t>
                  </w:r>
                </w:p>
                <w:p w14:paraId="5C7E6924" w14:textId="77777777" w:rsidR="002B08A3" w:rsidRPr="004F6011" w:rsidRDefault="002B08A3" w:rsidP="002B08A3">
                  <w:pPr>
                    <w:pStyle w:val="Recuodecorpodetexto"/>
                    <w:spacing w:line="276" w:lineRule="auto"/>
                    <w:ind w:left="781"/>
                    <w:rPr>
                      <w:rFonts w:ascii="Calibri" w:hAnsi="Calibri" w:cs="Arial"/>
                      <w:sz w:val="22"/>
                      <w:szCs w:val="22"/>
                    </w:rPr>
                  </w:pPr>
                </w:p>
                <w:p w14:paraId="789469AF" w14:textId="77777777" w:rsidR="002B08A3" w:rsidRPr="004F6011" w:rsidRDefault="002B08A3" w:rsidP="002B08A3">
                  <w:pPr>
                    <w:pStyle w:val="Recuodecorpodetexto"/>
                    <w:spacing w:line="276" w:lineRule="auto"/>
                    <w:rPr>
                      <w:rFonts w:ascii="Calibri" w:hAnsi="Calibri" w:cs="Arial"/>
                      <w:sz w:val="22"/>
                      <w:szCs w:val="22"/>
                      <w:u w:val="single"/>
                    </w:rPr>
                  </w:pPr>
                  <w:r w:rsidRPr="004F6011">
                    <w:rPr>
                      <w:rFonts w:ascii="Calibri" w:hAnsi="Calibri" w:cs="Arial"/>
                      <w:sz w:val="22"/>
                      <w:szCs w:val="22"/>
                      <w:u w:val="single"/>
                    </w:rPr>
                    <w:t>2.8 - Abastecimento de Combustível</w:t>
                  </w:r>
                </w:p>
                <w:p w14:paraId="70A75615" w14:textId="77777777" w:rsidR="002B08A3" w:rsidRPr="004F6011" w:rsidRDefault="002B08A3" w:rsidP="002B08A3">
                  <w:pPr>
                    <w:pStyle w:val="Recuodecorpodetexto"/>
                    <w:numPr>
                      <w:ilvl w:val="0"/>
                      <w:numId w:val="39"/>
                    </w:numPr>
                    <w:spacing w:line="276" w:lineRule="auto"/>
                    <w:ind w:left="764" w:hanging="426"/>
                    <w:rPr>
                      <w:rFonts w:ascii="Calibri" w:hAnsi="Calibri" w:cs="Arial"/>
                      <w:sz w:val="22"/>
                      <w:szCs w:val="22"/>
                    </w:rPr>
                  </w:pPr>
                  <w:r w:rsidRPr="004F6011">
                    <w:rPr>
                      <w:rFonts w:ascii="Calibri" w:hAnsi="Calibri" w:cs="Arial"/>
                      <w:sz w:val="22"/>
                      <w:szCs w:val="22"/>
                    </w:rPr>
                    <w:t xml:space="preserve">Capacidade mínima: 75 (setenta e cinco) litros </w:t>
                  </w:r>
                </w:p>
                <w:p w14:paraId="5E9E590A" w14:textId="77777777" w:rsidR="002B08A3" w:rsidRPr="004F6011" w:rsidRDefault="002B08A3" w:rsidP="002B08A3">
                  <w:pPr>
                    <w:spacing w:line="276" w:lineRule="auto"/>
                    <w:jc w:val="both"/>
                    <w:rPr>
                      <w:rFonts w:ascii="Calibri" w:hAnsi="Calibri" w:cs="Arial"/>
                      <w:sz w:val="22"/>
                      <w:szCs w:val="22"/>
                      <w:u w:val="single"/>
                    </w:rPr>
                  </w:pPr>
                </w:p>
                <w:p w14:paraId="7BCAC6BF" w14:textId="77777777" w:rsidR="002B08A3" w:rsidRPr="004F6011" w:rsidRDefault="002B08A3" w:rsidP="002B08A3">
                  <w:pPr>
                    <w:spacing w:line="276" w:lineRule="auto"/>
                    <w:ind w:firstLine="355"/>
                    <w:jc w:val="both"/>
                    <w:rPr>
                      <w:rFonts w:ascii="Calibri" w:hAnsi="Calibri" w:cs="Arial"/>
                      <w:sz w:val="22"/>
                      <w:szCs w:val="22"/>
                      <w:u w:val="single"/>
                    </w:rPr>
                  </w:pPr>
                  <w:r w:rsidRPr="004F6011">
                    <w:rPr>
                      <w:rFonts w:ascii="Calibri" w:hAnsi="Calibri" w:cs="Arial"/>
                      <w:sz w:val="22"/>
                      <w:szCs w:val="22"/>
                      <w:u w:val="single"/>
                    </w:rPr>
                    <w:t>2.9 - Sistema elétrico:</w:t>
                  </w:r>
                </w:p>
                <w:p w14:paraId="2D377FBB" w14:textId="77777777" w:rsidR="002B08A3" w:rsidRPr="004F6011" w:rsidRDefault="002B08A3" w:rsidP="002B08A3">
                  <w:pPr>
                    <w:spacing w:line="276" w:lineRule="auto"/>
                    <w:ind w:left="355"/>
                    <w:jc w:val="both"/>
                    <w:rPr>
                      <w:rFonts w:ascii="Calibri" w:hAnsi="Calibri" w:cs="Arial"/>
                      <w:sz w:val="22"/>
                      <w:szCs w:val="22"/>
                    </w:rPr>
                  </w:pPr>
                  <w:r w:rsidRPr="004F6011">
                    <w:rPr>
                      <w:rFonts w:ascii="Calibri" w:hAnsi="Calibri" w:cs="Arial"/>
                      <w:sz w:val="22"/>
                      <w:szCs w:val="22"/>
                    </w:rPr>
                    <w:sym w:font="Symbol" w:char="F0B7"/>
                  </w:r>
                  <w:r w:rsidRPr="004F6011">
                    <w:rPr>
                      <w:rFonts w:ascii="Calibri" w:hAnsi="Calibri" w:cs="Arial"/>
                      <w:sz w:val="22"/>
                      <w:szCs w:val="22"/>
                    </w:rPr>
                    <w:t xml:space="preserve"> Bateria: mínimo de 60 Ah.</w:t>
                  </w:r>
                </w:p>
                <w:p w14:paraId="452BE39A" w14:textId="77777777" w:rsidR="002B08A3" w:rsidRPr="004F6011" w:rsidRDefault="002B08A3" w:rsidP="002B08A3">
                  <w:pPr>
                    <w:spacing w:line="276" w:lineRule="auto"/>
                    <w:ind w:left="355"/>
                    <w:jc w:val="both"/>
                    <w:rPr>
                      <w:rFonts w:ascii="Calibri" w:hAnsi="Calibri" w:cs="Arial"/>
                      <w:sz w:val="22"/>
                      <w:szCs w:val="22"/>
                    </w:rPr>
                  </w:pPr>
                  <w:r w:rsidRPr="004F6011">
                    <w:rPr>
                      <w:rFonts w:ascii="Calibri" w:hAnsi="Calibri" w:cs="Arial"/>
                      <w:sz w:val="22"/>
                      <w:szCs w:val="22"/>
                    </w:rPr>
                    <w:sym w:font="Symbol" w:char="F0B7"/>
                  </w:r>
                  <w:r w:rsidRPr="004F6011">
                    <w:rPr>
                      <w:rFonts w:ascii="Calibri" w:hAnsi="Calibri" w:cs="Arial"/>
                      <w:sz w:val="22"/>
                      <w:szCs w:val="22"/>
                    </w:rPr>
                    <w:t xml:space="preserve"> Alternador e cabeamento compatíveis com o sistema.</w:t>
                  </w:r>
                </w:p>
                <w:p w14:paraId="3FC76D67" w14:textId="77777777" w:rsidR="002B08A3" w:rsidRPr="004F6011" w:rsidRDefault="002B08A3" w:rsidP="002B08A3">
                  <w:pPr>
                    <w:spacing w:line="276" w:lineRule="auto"/>
                    <w:ind w:left="355"/>
                    <w:jc w:val="both"/>
                    <w:rPr>
                      <w:rFonts w:ascii="Calibri" w:hAnsi="Calibri" w:cs="Arial"/>
                      <w:sz w:val="22"/>
                      <w:szCs w:val="22"/>
                    </w:rPr>
                  </w:pPr>
                </w:p>
                <w:p w14:paraId="60BCD5D1" w14:textId="77777777" w:rsidR="002B08A3" w:rsidRPr="004F6011" w:rsidRDefault="002B08A3" w:rsidP="002B08A3">
                  <w:pPr>
                    <w:pStyle w:val="Ttulo2"/>
                    <w:spacing w:line="276" w:lineRule="auto"/>
                    <w:ind w:firstLine="355"/>
                    <w:rPr>
                      <w:rFonts w:ascii="Calibri" w:hAnsi="Calibri"/>
                      <w:b w:val="0"/>
                      <w:i w:val="0"/>
                      <w:sz w:val="22"/>
                      <w:szCs w:val="22"/>
                      <w:u w:val="single"/>
                    </w:rPr>
                  </w:pPr>
                  <w:r w:rsidRPr="004F6011">
                    <w:rPr>
                      <w:rFonts w:ascii="Calibri" w:hAnsi="Calibri"/>
                      <w:b w:val="0"/>
                      <w:i w:val="0"/>
                      <w:sz w:val="22"/>
                      <w:szCs w:val="22"/>
                      <w:u w:val="single"/>
                    </w:rPr>
                    <w:t>2.10 - Forração interna do veículo:</w:t>
                  </w:r>
                </w:p>
                <w:p w14:paraId="4763A51E" w14:textId="77777777" w:rsidR="002B08A3" w:rsidRPr="004F6011" w:rsidRDefault="002B08A3" w:rsidP="002B08A3">
                  <w:pPr>
                    <w:spacing w:line="276" w:lineRule="auto"/>
                    <w:ind w:left="355"/>
                    <w:jc w:val="both"/>
                    <w:rPr>
                      <w:rFonts w:ascii="Calibri" w:hAnsi="Calibri" w:cs="Arial"/>
                      <w:sz w:val="22"/>
                      <w:szCs w:val="22"/>
                    </w:rPr>
                  </w:pPr>
                  <w:r w:rsidRPr="004F6011">
                    <w:rPr>
                      <w:rFonts w:ascii="Calibri" w:hAnsi="Calibri" w:cs="Arial"/>
                      <w:sz w:val="22"/>
                      <w:szCs w:val="22"/>
                    </w:rPr>
                    <w:sym w:font="Symbol" w:char="F0B7"/>
                  </w:r>
                  <w:r w:rsidRPr="004F6011">
                    <w:rPr>
                      <w:rFonts w:ascii="Calibri" w:hAnsi="Calibri" w:cs="Arial"/>
                      <w:sz w:val="22"/>
                      <w:szCs w:val="22"/>
                    </w:rPr>
                    <w:t xml:space="preserve"> Bancos em </w:t>
                  </w:r>
                  <w:proofErr w:type="spellStart"/>
                  <w:r w:rsidRPr="004F6011">
                    <w:rPr>
                      <w:rFonts w:ascii="Calibri" w:hAnsi="Calibri" w:cs="Arial"/>
                      <w:sz w:val="22"/>
                      <w:szCs w:val="22"/>
                    </w:rPr>
                    <w:t>courvin</w:t>
                  </w:r>
                  <w:proofErr w:type="spellEnd"/>
                  <w:r w:rsidRPr="004F6011">
                    <w:rPr>
                      <w:rFonts w:ascii="Calibri" w:hAnsi="Calibri" w:cs="Arial"/>
                      <w:sz w:val="22"/>
                      <w:szCs w:val="22"/>
                    </w:rPr>
                    <w:t xml:space="preserve"> automotivo, com reforço nas áreas de maior desgaste (abas laterais do encosto dos bancos), na cor do acabamento interno do veículo;</w:t>
                  </w:r>
                </w:p>
                <w:p w14:paraId="54C242D8" w14:textId="77777777" w:rsidR="002B08A3" w:rsidRPr="004F6011" w:rsidRDefault="002B08A3" w:rsidP="002B08A3">
                  <w:pPr>
                    <w:spacing w:line="276" w:lineRule="auto"/>
                    <w:ind w:left="355"/>
                    <w:jc w:val="both"/>
                    <w:rPr>
                      <w:rFonts w:ascii="Calibri" w:hAnsi="Calibri" w:cs="Arial"/>
                      <w:sz w:val="22"/>
                      <w:szCs w:val="22"/>
                    </w:rPr>
                  </w:pPr>
                  <w:r w:rsidRPr="004F6011">
                    <w:rPr>
                      <w:rFonts w:ascii="Calibri" w:hAnsi="Calibri" w:cs="Arial"/>
                      <w:sz w:val="22"/>
                      <w:szCs w:val="22"/>
                    </w:rPr>
                    <w:sym w:font="Symbol" w:char="F0B7"/>
                  </w:r>
                  <w:r w:rsidRPr="004F6011">
                    <w:rPr>
                      <w:rFonts w:ascii="Calibri" w:hAnsi="Calibri" w:cs="Arial"/>
                      <w:sz w:val="22"/>
                      <w:szCs w:val="22"/>
                    </w:rPr>
                    <w:t xml:space="preserve"> Piso revestido em material resistente, não absorvente e lavável, na cor preta;</w:t>
                  </w:r>
                </w:p>
                <w:p w14:paraId="3B8B353B" w14:textId="77777777" w:rsidR="002B08A3" w:rsidRPr="004F6011" w:rsidRDefault="002B08A3" w:rsidP="002B08A3">
                  <w:pPr>
                    <w:spacing w:line="276" w:lineRule="auto"/>
                    <w:jc w:val="both"/>
                    <w:rPr>
                      <w:rFonts w:ascii="Calibri" w:hAnsi="Calibri"/>
                      <w:sz w:val="22"/>
                      <w:szCs w:val="22"/>
                    </w:rPr>
                  </w:pPr>
                </w:p>
                <w:p w14:paraId="6685ED53" w14:textId="77777777" w:rsidR="002B08A3" w:rsidRPr="004F6011" w:rsidRDefault="002B08A3" w:rsidP="002B08A3">
                  <w:pPr>
                    <w:pStyle w:val="Ttulo2"/>
                    <w:spacing w:line="276" w:lineRule="auto"/>
                    <w:rPr>
                      <w:rFonts w:ascii="Calibri" w:hAnsi="Calibri"/>
                      <w:b w:val="0"/>
                      <w:i w:val="0"/>
                      <w:sz w:val="22"/>
                      <w:szCs w:val="22"/>
                      <w:u w:val="single"/>
                    </w:rPr>
                  </w:pPr>
                  <w:r w:rsidRPr="004F6011">
                    <w:rPr>
                      <w:rFonts w:ascii="Calibri" w:hAnsi="Calibri"/>
                      <w:i w:val="0"/>
                      <w:sz w:val="22"/>
                      <w:szCs w:val="22"/>
                    </w:rPr>
                    <w:lastRenderedPageBreak/>
                    <w:t>3 - EQUIPAMENTOS OBRIGATÓRIOS E ACESSÓRIOS:</w:t>
                  </w:r>
                </w:p>
                <w:p w14:paraId="3AEE81A3"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Equipado com todos os equipamentos de série não especificados e exigidos pelo CONTRAN;</w:t>
                  </w:r>
                </w:p>
                <w:p w14:paraId="6AF0270C"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Air-Bag para os ocupantes dos bancos dianteiros;</w:t>
                  </w:r>
                </w:p>
                <w:p w14:paraId="1A16F996"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Cintos de segurança traseiros laterais de 03 (três) pontos;</w:t>
                  </w:r>
                </w:p>
                <w:p w14:paraId="7E71BDA4"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Ar Condicionado quente-frio;</w:t>
                  </w:r>
                </w:p>
                <w:p w14:paraId="6C8527B9"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Película de Proteção solar (insulfilme) conforme legislação;</w:t>
                  </w:r>
                </w:p>
                <w:p w14:paraId="4B51DAD1"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Retrovisor externo do lado direito;</w:t>
                  </w:r>
                </w:p>
                <w:p w14:paraId="1E447273"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proofErr w:type="spellStart"/>
                  <w:r w:rsidRPr="004F6011">
                    <w:rPr>
                      <w:rFonts w:ascii="Calibri" w:hAnsi="Calibri" w:cs="Arial"/>
                      <w:sz w:val="22"/>
                      <w:szCs w:val="22"/>
                    </w:rPr>
                    <w:t>Pára-choque</w:t>
                  </w:r>
                  <w:proofErr w:type="spellEnd"/>
                  <w:r w:rsidRPr="004F6011">
                    <w:rPr>
                      <w:rFonts w:ascii="Calibri" w:hAnsi="Calibri" w:cs="Arial"/>
                      <w:sz w:val="22"/>
                      <w:szCs w:val="22"/>
                    </w:rPr>
                    <w:t xml:space="preserve"> dianteiro de impulsão com suporte para guincho;</w:t>
                  </w:r>
                </w:p>
                <w:p w14:paraId="42E7562E"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Protetor de cárter e câmbio;</w:t>
                  </w:r>
                </w:p>
                <w:p w14:paraId="3FE20996"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Protetor (es) de tanque (s);</w:t>
                  </w:r>
                </w:p>
                <w:p w14:paraId="5D96A864"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Protetor de Caçamba;</w:t>
                  </w:r>
                </w:p>
                <w:p w14:paraId="77C6E98E"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Encosto de cabeça em todos os bancos: Sendo 2 nos bancos dianteiros e ao menos 2 no banco traseiro;</w:t>
                  </w:r>
                </w:p>
                <w:p w14:paraId="24FAD5A3"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Tapetes de borracha para o interior;</w:t>
                  </w:r>
                </w:p>
                <w:p w14:paraId="45E29B2B"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proofErr w:type="spellStart"/>
                  <w:r w:rsidRPr="004F6011">
                    <w:rPr>
                      <w:rFonts w:ascii="Calibri" w:hAnsi="Calibri" w:cs="Arial"/>
                      <w:sz w:val="22"/>
                      <w:szCs w:val="22"/>
                    </w:rPr>
                    <w:t>Brake</w:t>
                  </w:r>
                  <w:proofErr w:type="spellEnd"/>
                  <w:r w:rsidRPr="004F6011">
                    <w:rPr>
                      <w:rFonts w:ascii="Calibri" w:hAnsi="Calibri" w:cs="Arial"/>
                      <w:sz w:val="22"/>
                      <w:szCs w:val="22"/>
                    </w:rPr>
                    <w:t>-light;</w:t>
                  </w:r>
                </w:p>
                <w:p w14:paraId="21678901" w14:textId="77777777" w:rsidR="002B08A3" w:rsidRPr="004F6011" w:rsidRDefault="002B08A3" w:rsidP="002B08A3">
                  <w:pPr>
                    <w:numPr>
                      <w:ilvl w:val="0"/>
                      <w:numId w:val="40"/>
                    </w:numPr>
                    <w:tabs>
                      <w:tab w:val="left" w:pos="355"/>
                    </w:tabs>
                    <w:spacing w:line="276" w:lineRule="auto"/>
                    <w:ind w:left="781" w:hanging="709"/>
                    <w:jc w:val="both"/>
                    <w:rPr>
                      <w:rFonts w:ascii="Calibri" w:eastAsia="Arial Unicode MS" w:hAnsi="Calibri" w:cs="Arial"/>
                      <w:sz w:val="22"/>
                      <w:szCs w:val="22"/>
                      <w:lang w:bidi="pt-BR"/>
                    </w:rPr>
                  </w:pPr>
                  <w:proofErr w:type="spellStart"/>
                  <w:r w:rsidRPr="004F6011">
                    <w:rPr>
                      <w:rFonts w:ascii="Calibri" w:hAnsi="Calibri" w:cs="Arial"/>
                      <w:sz w:val="22"/>
                      <w:szCs w:val="22"/>
                    </w:rPr>
                    <w:t>Snorkel</w:t>
                  </w:r>
                  <w:proofErr w:type="spellEnd"/>
                  <w:r w:rsidRPr="004F6011">
                    <w:rPr>
                      <w:rFonts w:ascii="Calibri" w:hAnsi="Calibri" w:cs="Arial"/>
                      <w:sz w:val="22"/>
                      <w:szCs w:val="22"/>
                    </w:rPr>
                    <w:t xml:space="preserve"> para captação do ar de admissão do motor;</w:t>
                  </w:r>
                </w:p>
                <w:p w14:paraId="1BFFB0AD" w14:textId="77777777" w:rsidR="002B08A3" w:rsidRPr="004F6011" w:rsidRDefault="002B08A3" w:rsidP="002B08A3">
                  <w:pPr>
                    <w:numPr>
                      <w:ilvl w:val="0"/>
                      <w:numId w:val="40"/>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hAnsi="Calibri" w:cs="Arial"/>
                      <w:sz w:val="22"/>
                      <w:szCs w:val="22"/>
                    </w:rPr>
                    <w:t>Instalação de estribos laterais em estrutura tubular de aço;</w:t>
                  </w:r>
                </w:p>
                <w:p w14:paraId="3B299100" w14:textId="77777777" w:rsidR="002B08A3" w:rsidRPr="004F6011" w:rsidRDefault="002B08A3" w:rsidP="002B08A3">
                  <w:pPr>
                    <w:numPr>
                      <w:ilvl w:val="0"/>
                      <w:numId w:val="40"/>
                    </w:numPr>
                    <w:tabs>
                      <w:tab w:val="left" w:pos="355"/>
                    </w:tabs>
                    <w:spacing w:line="276" w:lineRule="auto"/>
                    <w:ind w:left="781" w:hanging="709"/>
                    <w:jc w:val="both"/>
                    <w:rPr>
                      <w:rFonts w:ascii="Calibri" w:hAnsi="Calibri" w:cs="Arial"/>
                      <w:sz w:val="22"/>
                      <w:szCs w:val="22"/>
                    </w:rPr>
                  </w:pPr>
                  <w:r w:rsidRPr="004F6011">
                    <w:rPr>
                      <w:rFonts w:ascii="Calibri" w:hAnsi="Calibri" w:cs="Arial"/>
                      <w:sz w:val="22"/>
                      <w:szCs w:val="22"/>
                    </w:rPr>
                    <w:t>Engate para reboque traseiro com as devidas ligações elétricas e de acordo com a Resolução CONTRAN nº 197 de 25 de julho de 2006;</w:t>
                  </w:r>
                </w:p>
                <w:p w14:paraId="44AC70A9" w14:textId="77777777" w:rsidR="002B08A3" w:rsidRPr="004F6011" w:rsidRDefault="002B08A3" w:rsidP="002B08A3">
                  <w:pPr>
                    <w:numPr>
                      <w:ilvl w:val="0"/>
                      <w:numId w:val="40"/>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hAnsi="Calibri" w:cs="Arial"/>
                      <w:sz w:val="22"/>
                      <w:szCs w:val="22"/>
                    </w:rPr>
                    <w:t>Console de teto específico para instalação de equipamento de radiocomunicação;</w:t>
                  </w:r>
                </w:p>
                <w:p w14:paraId="266ADE0F" w14:textId="77777777" w:rsidR="002B08A3" w:rsidRPr="004F6011" w:rsidRDefault="002B08A3" w:rsidP="002B08A3">
                  <w:pPr>
                    <w:numPr>
                      <w:ilvl w:val="0"/>
                      <w:numId w:val="41"/>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eastAsia="Arial Unicode MS" w:hAnsi="Calibri" w:cs="Arial"/>
                      <w:sz w:val="22"/>
                      <w:szCs w:val="22"/>
                      <w:lang w:bidi="pt-BR"/>
                    </w:rPr>
                    <w:t>Faróis de neblina originais ou homologados pela fábrica;</w:t>
                  </w:r>
                </w:p>
                <w:p w14:paraId="6CD5B70B" w14:textId="77777777" w:rsidR="002B08A3" w:rsidRPr="004F6011" w:rsidRDefault="002B08A3" w:rsidP="002B08A3">
                  <w:pPr>
                    <w:numPr>
                      <w:ilvl w:val="0"/>
                      <w:numId w:val="41"/>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hAnsi="Calibri" w:cs="Arial"/>
                      <w:sz w:val="22"/>
                      <w:szCs w:val="22"/>
                    </w:rPr>
                    <w:t xml:space="preserve">Farol de busca com 10m de cabo, plug para ligação à tomada de 12 </w:t>
                  </w:r>
                  <w:proofErr w:type="spellStart"/>
                  <w:r w:rsidRPr="004F6011">
                    <w:rPr>
                      <w:rFonts w:ascii="Calibri" w:hAnsi="Calibri" w:cs="Arial"/>
                      <w:sz w:val="22"/>
                      <w:szCs w:val="22"/>
                    </w:rPr>
                    <w:t>Vcc</w:t>
                  </w:r>
                  <w:proofErr w:type="spellEnd"/>
                </w:p>
                <w:p w14:paraId="5DDC19C7" w14:textId="77777777" w:rsidR="002B08A3" w:rsidRPr="004F6011" w:rsidRDefault="002B08A3" w:rsidP="002B08A3">
                  <w:pPr>
                    <w:numPr>
                      <w:ilvl w:val="0"/>
                      <w:numId w:val="41"/>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eastAsia="Arial Unicode MS" w:hAnsi="Calibri" w:cs="Arial"/>
                      <w:sz w:val="22"/>
                      <w:szCs w:val="22"/>
                      <w:lang w:bidi="pt-BR"/>
                    </w:rPr>
                    <w:t>Acendedor de 12 V, no painel para recarga de bateria de celular ou outro equipamento compatível com a voltagem;</w:t>
                  </w:r>
                </w:p>
                <w:p w14:paraId="5FD5E000" w14:textId="77777777" w:rsidR="002B08A3" w:rsidRPr="004F6011" w:rsidRDefault="002B08A3" w:rsidP="002B08A3">
                  <w:pPr>
                    <w:numPr>
                      <w:ilvl w:val="0"/>
                      <w:numId w:val="41"/>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eastAsia="Arial Unicode MS" w:hAnsi="Calibri" w:cs="Arial"/>
                      <w:sz w:val="22"/>
                      <w:szCs w:val="22"/>
                      <w:lang w:bidi="pt-BR"/>
                    </w:rPr>
                    <w:t xml:space="preserve">Isolamento </w:t>
                  </w:r>
                  <w:proofErr w:type="spellStart"/>
                  <w:r w:rsidRPr="004F6011">
                    <w:rPr>
                      <w:rFonts w:ascii="Calibri" w:eastAsia="Arial Unicode MS" w:hAnsi="Calibri" w:cs="Arial"/>
                      <w:sz w:val="22"/>
                      <w:szCs w:val="22"/>
                      <w:lang w:bidi="pt-BR"/>
                    </w:rPr>
                    <w:t>termo-acústico</w:t>
                  </w:r>
                  <w:proofErr w:type="spellEnd"/>
                  <w:r w:rsidRPr="004F6011">
                    <w:rPr>
                      <w:rFonts w:ascii="Calibri" w:eastAsia="Arial Unicode MS" w:hAnsi="Calibri" w:cs="Arial"/>
                      <w:sz w:val="22"/>
                      <w:szCs w:val="22"/>
                      <w:lang w:bidi="pt-BR"/>
                    </w:rPr>
                    <w:t xml:space="preserve"> do compartimento do motor;</w:t>
                  </w:r>
                </w:p>
                <w:p w14:paraId="2AFF51BE" w14:textId="77777777" w:rsidR="002B08A3" w:rsidRPr="004F6011" w:rsidRDefault="002B08A3" w:rsidP="002B08A3">
                  <w:pPr>
                    <w:numPr>
                      <w:ilvl w:val="0"/>
                      <w:numId w:val="41"/>
                    </w:numPr>
                    <w:tabs>
                      <w:tab w:val="left" w:pos="355"/>
                    </w:tabs>
                    <w:spacing w:line="276" w:lineRule="auto"/>
                    <w:ind w:left="781" w:hanging="709"/>
                    <w:jc w:val="both"/>
                    <w:rPr>
                      <w:rFonts w:ascii="Calibri" w:eastAsia="Arial Unicode MS" w:hAnsi="Calibri" w:cs="Arial"/>
                      <w:sz w:val="22"/>
                      <w:szCs w:val="22"/>
                      <w:lang w:bidi="pt-BR"/>
                    </w:rPr>
                  </w:pPr>
                  <w:r w:rsidRPr="004F6011">
                    <w:rPr>
                      <w:rFonts w:ascii="Calibri" w:hAnsi="Calibri" w:cs="Arial"/>
                      <w:sz w:val="22"/>
                      <w:szCs w:val="22"/>
                    </w:rPr>
                    <w:lastRenderedPageBreak/>
                    <w:t>Deverá ter sinalizador acústico de ré.</w:t>
                  </w:r>
                </w:p>
                <w:p w14:paraId="1FEFB586" w14:textId="77777777" w:rsidR="002B08A3" w:rsidRPr="004F6011" w:rsidRDefault="002B08A3" w:rsidP="002B08A3">
                  <w:pPr>
                    <w:tabs>
                      <w:tab w:val="left" w:pos="355"/>
                    </w:tabs>
                    <w:spacing w:line="276" w:lineRule="auto"/>
                    <w:ind w:left="781"/>
                    <w:jc w:val="both"/>
                    <w:rPr>
                      <w:rFonts w:ascii="Calibri" w:eastAsia="Arial Unicode MS" w:hAnsi="Calibri" w:cs="Arial"/>
                      <w:sz w:val="22"/>
                      <w:szCs w:val="22"/>
                      <w:lang w:bidi="pt-BR"/>
                    </w:rPr>
                  </w:pPr>
                </w:p>
                <w:p w14:paraId="4A13A4CE" w14:textId="77777777" w:rsidR="002B08A3" w:rsidRPr="004F6011" w:rsidRDefault="002B08A3" w:rsidP="002B08A3">
                  <w:pPr>
                    <w:spacing w:line="276" w:lineRule="auto"/>
                    <w:jc w:val="both"/>
                    <w:rPr>
                      <w:rFonts w:ascii="Calibri" w:hAnsi="Calibri" w:cs="Arial"/>
                      <w:b/>
                      <w:sz w:val="22"/>
                      <w:szCs w:val="22"/>
                    </w:rPr>
                  </w:pPr>
                  <w:r w:rsidRPr="004F6011">
                    <w:rPr>
                      <w:rFonts w:ascii="Calibri" w:hAnsi="Calibri" w:cs="Arial"/>
                      <w:b/>
                      <w:sz w:val="22"/>
                      <w:szCs w:val="22"/>
                    </w:rPr>
                    <w:t>4 - ADAPTAÇÕES:</w:t>
                  </w:r>
                </w:p>
                <w:p w14:paraId="6EA6457B" w14:textId="77777777" w:rsidR="002B08A3" w:rsidRPr="004F6011" w:rsidRDefault="002B08A3" w:rsidP="002B08A3">
                  <w:pPr>
                    <w:spacing w:line="276" w:lineRule="auto"/>
                    <w:jc w:val="both"/>
                    <w:rPr>
                      <w:rFonts w:ascii="Calibri" w:hAnsi="Calibri" w:cs="Arial"/>
                      <w:b/>
                      <w:sz w:val="22"/>
                      <w:szCs w:val="22"/>
                    </w:rPr>
                  </w:pPr>
                </w:p>
                <w:p w14:paraId="7BC466EE" w14:textId="77777777" w:rsidR="002B08A3" w:rsidRPr="004F6011" w:rsidRDefault="002B08A3" w:rsidP="002B08A3">
                  <w:pPr>
                    <w:spacing w:line="276" w:lineRule="auto"/>
                    <w:jc w:val="both"/>
                    <w:rPr>
                      <w:rFonts w:ascii="Calibri" w:hAnsi="Calibri" w:cs="Arial"/>
                      <w:sz w:val="22"/>
                      <w:szCs w:val="22"/>
                      <w:u w:val="single"/>
                    </w:rPr>
                  </w:pPr>
                  <w:r w:rsidRPr="004F6011">
                    <w:rPr>
                      <w:rFonts w:ascii="Calibri" w:hAnsi="Calibri" w:cs="Arial"/>
                      <w:sz w:val="22"/>
                      <w:szCs w:val="22"/>
                      <w:u w:val="single"/>
                    </w:rPr>
                    <w:t>4.1 Sinalizador Visual:</w:t>
                  </w:r>
                </w:p>
                <w:p w14:paraId="38ADC45A" w14:textId="77777777" w:rsidR="002B08A3" w:rsidRPr="004F6011" w:rsidRDefault="002B08A3" w:rsidP="002B08A3">
                  <w:pPr>
                    <w:numPr>
                      <w:ilvl w:val="0"/>
                      <w:numId w:val="42"/>
                    </w:numPr>
                    <w:tabs>
                      <w:tab w:val="clear" w:pos="766"/>
                      <w:tab w:val="num" w:pos="360"/>
                    </w:tabs>
                    <w:spacing w:line="276" w:lineRule="auto"/>
                    <w:ind w:left="360" w:hanging="360"/>
                    <w:jc w:val="both"/>
                    <w:rPr>
                      <w:rFonts w:ascii="Calibri" w:hAnsi="Calibri" w:cs="Arial"/>
                      <w:sz w:val="22"/>
                      <w:szCs w:val="22"/>
                    </w:rPr>
                  </w:pPr>
                  <w:r w:rsidRPr="004F6011">
                    <w:rPr>
                      <w:rFonts w:ascii="Calibri" w:hAnsi="Calibri" w:cs="Arial"/>
                      <w:sz w:val="22"/>
                      <w:szCs w:val="22"/>
                    </w:rPr>
                    <w:t xml:space="preserve">Barra sinalizadora em formato de arco ou similar, com módulo único e lente inteiriça, com comprimento entre </w:t>
                  </w:r>
                  <w:smartTag w:uri="urn:schemas-microsoft-com:office:smarttags" w:element="metricconverter">
                    <w:smartTagPr>
                      <w:attr w:name="ProductID" w:val="1.000 mm"/>
                    </w:smartTagPr>
                    <w:r w:rsidRPr="004F6011">
                      <w:rPr>
                        <w:rFonts w:ascii="Calibri" w:hAnsi="Calibri" w:cs="Arial"/>
                        <w:sz w:val="22"/>
                        <w:szCs w:val="22"/>
                      </w:rPr>
                      <w:t>1.000 mm</w:t>
                    </w:r>
                  </w:smartTag>
                  <w:r w:rsidRPr="004F6011">
                    <w:rPr>
                      <w:rFonts w:ascii="Calibri" w:hAnsi="Calibri" w:cs="Arial"/>
                      <w:sz w:val="22"/>
                      <w:szCs w:val="22"/>
                    </w:rPr>
                    <w:t xml:space="preserve"> e </w:t>
                  </w:r>
                  <w:smartTag w:uri="urn:schemas-microsoft-com:office:smarttags" w:element="metricconverter">
                    <w:smartTagPr>
                      <w:attr w:name="ProductID" w:val="1.300 mm"/>
                    </w:smartTagPr>
                    <w:r w:rsidRPr="004F6011">
                      <w:rPr>
                        <w:rFonts w:ascii="Calibri" w:hAnsi="Calibri" w:cs="Arial"/>
                        <w:sz w:val="22"/>
                        <w:szCs w:val="22"/>
                      </w:rPr>
                      <w:t>1.300 mm</w:t>
                    </w:r>
                  </w:smartTag>
                  <w:r w:rsidRPr="004F6011">
                    <w:rPr>
                      <w:rFonts w:ascii="Calibri" w:hAnsi="Calibri" w:cs="Arial"/>
                      <w:sz w:val="22"/>
                      <w:szCs w:val="22"/>
                    </w:rPr>
                    <w:t xml:space="preserve">, largura entre </w:t>
                  </w:r>
                  <w:smartTag w:uri="urn:schemas-microsoft-com:office:smarttags" w:element="metricconverter">
                    <w:smartTagPr>
                      <w:attr w:name="ProductID" w:val="250 mm"/>
                    </w:smartTagPr>
                    <w:r w:rsidRPr="004F6011">
                      <w:rPr>
                        <w:rFonts w:ascii="Calibri" w:hAnsi="Calibri" w:cs="Arial"/>
                        <w:sz w:val="22"/>
                        <w:szCs w:val="22"/>
                      </w:rPr>
                      <w:t>250 mm</w:t>
                    </w:r>
                  </w:smartTag>
                  <w:r w:rsidRPr="004F6011">
                    <w:rPr>
                      <w:rFonts w:ascii="Calibri" w:hAnsi="Calibri" w:cs="Arial"/>
                      <w:sz w:val="22"/>
                      <w:szCs w:val="22"/>
                    </w:rPr>
                    <w:t xml:space="preserve"> e </w:t>
                  </w:r>
                  <w:smartTag w:uri="urn:schemas-microsoft-com:office:smarttags" w:element="metricconverter">
                    <w:smartTagPr>
                      <w:attr w:name="ProductID" w:val="500 mm"/>
                    </w:smartTagPr>
                    <w:r w:rsidRPr="004F6011">
                      <w:rPr>
                        <w:rFonts w:ascii="Calibri" w:hAnsi="Calibri" w:cs="Arial"/>
                        <w:sz w:val="22"/>
                        <w:szCs w:val="22"/>
                      </w:rPr>
                      <w:t>500 mm</w:t>
                    </w:r>
                  </w:smartTag>
                  <w:r w:rsidRPr="004F6011">
                    <w:rPr>
                      <w:rFonts w:ascii="Calibri" w:hAnsi="Calibri" w:cs="Arial"/>
                      <w:sz w:val="22"/>
                      <w:szCs w:val="22"/>
                    </w:rPr>
                    <w:t xml:space="preserve"> e altura entre </w:t>
                  </w:r>
                  <w:smartTag w:uri="urn:schemas-microsoft-com:office:smarttags" w:element="metricconverter">
                    <w:smartTagPr>
                      <w:attr w:name="ProductID" w:val="70 mm"/>
                    </w:smartTagPr>
                    <w:r w:rsidRPr="004F6011">
                      <w:rPr>
                        <w:rFonts w:ascii="Calibri" w:hAnsi="Calibri" w:cs="Arial"/>
                        <w:sz w:val="22"/>
                        <w:szCs w:val="22"/>
                      </w:rPr>
                      <w:t>70 mm</w:t>
                    </w:r>
                  </w:smartTag>
                  <w:r w:rsidRPr="004F6011">
                    <w:rPr>
                      <w:rFonts w:ascii="Calibri" w:hAnsi="Calibri" w:cs="Arial"/>
                      <w:sz w:val="22"/>
                      <w:szCs w:val="22"/>
                    </w:rPr>
                    <w:t xml:space="preserve"> e </w:t>
                  </w:r>
                  <w:smartTag w:uri="urn:schemas-microsoft-com:office:smarttags" w:element="metricconverter">
                    <w:smartTagPr>
                      <w:attr w:name="ProductID" w:val="110 mm"/>
                    </w:smartTagPr>
                    <w:r w:rsidRPr="004F6011">
                      <w:rPr>
                        <w:rFonts w:ascii="Calibri" w:hAnsi="Calibri" w:cs="Arial"/>
                        <w:sz w:val="22"/>
                        <w:szCs w:val="22"/>
                      </w:rPr>
                      <w:t>110 mm</w:t>
                    </w:r>
                  </w:smartTag>
                  <w:r w:rsidRPr="004F6011">
                    <w:rPr>
                      <w:rFonts w:ascii="Calibri" w:hAnsi="Calibri" w:cs="Arial"/>
                      <w:sz w:val="22"/>
                      <w:szCs w:val="22"/>
                    </w:rPr>
                    <w:t>. Instalada pela licitante vencedora no teto do veículo.</w:t>
                  </w:r>
                </w:p>
                <w:p w14:paraId="7D528F54" w14:textId="77777777" w:rsidR="002B08A3" w:rsidRPr="004F6011" w:rsidRDefault="002B08A3" w:rsidP="002B08A3">
                  <w:pPr>
                    <w:numPr>
                      <w:ilvl w:val="0"/>
                      <w:numId w:val="42"/>
                    </w:numPr>
                    <w:tabs>
                      <w:tab w:val="clear" w:pos="766"/>
                      <w:tab w:val="num" w:pos="360"/>
                    </w:tabs>
                    <w:spacing w:line="276" w:lineRule="auto"/>
                    <w:ind w:left="360" w:hanging="360"/>
                    <w:jc w:val="both"/>
                    <w:rPr>
                      <w:rFonts w:ascii="Calibri" w:hAnsi="Calibri" w:cs="Arial"/>
                      <w:sz w:val="22"/>
                      <w:szCs w:val="22"/>
                    </w:rPr>
                  </w:pPr>
                  <w:r w:rsidRPr="004F6011">
                    <w:rPr>
                      <w:rFonts w:ascii="Calibri" w:hAnsi="Calibri" w:cs="Arial"/>
                      <w:sz w:val="22"/>
                      <w:szCs w:val="22"/>
                    </w:rPr>
                    <w:t>Barra dotada de base construída em ABS (reforçada com perfil de alumínio extrudado) ou perfil de alumínio extrudado na cor preta, cúpula, injetada em policarbonato na cor CRISTAL, resistente a impactos, descoloração e com tratamento UV.</w:t>
                  </w:r>
                </w:p>
                <w:p w14:paraId="6351732A" w14:textId="77777777" w:rsidR="002B08A3" w:rsidRPr="004F6011" w:rsidRDefault="002B08A3" w:rsidP="002B08A3">
                  <w:pPr>
                    <w:numPr>
                      <w:ilvl w:val="0"/>
                      <w:numId w:val="42"/>
                    </w:numPr>
                    <w:tabs>
                      <w:tab w:val="clear" w:pos="766"/>
                      <w:tab w:val="num" w:pos="360"/>
                    </w:tabs>
                    <w:spacing w:line="276" w:lineRule="auto"/>
                    <w:ind w:left="360" w:hanging="360"/>
                    <w:jc w:val="both"/>
                    <w:rPr>
                      <w:rFonts w:ascii="Calibri" w:hAnsi="Calibri" w:cs="Arial"/>
                      <w:sz w:val="22"/>
                      <w:szCs w:val="22"/>
                    </w:rPr>
                  </w:pPr>
                  <w:r w:rsidRPr="004F6011">
                    <w:rPr>
                      <w:rFonts w:ascii="Calibri" w:hAnsi="Calibri" w:cs="Arial"/>
                      <w:color w:val="000000"/>
                      <w:sz w:val="22"/>
                      <w:szCs w:val="22"/>
                    </w:rPr>
                    <w:t xml:space="preserve">Sistema luminoso composto por módulos com no mínimo 4 </w:t>
                  </w:r>
                  <w:proofErr w:type="spellStart"/>
                  <w:r w:rsidRPr="004F6011">
                    <w:rPr>
                      <w:rFonts w:ascii="Calibri" w:hAnsi="Calibri" w:cs="Arial"/>
                      <w:color w:val="000000"/>
                      <w:sz w:val="22"/>
                      <w:szCs w:val="22"/>
                    </w:rPr>
                    <w:t>Leds</w:t>
                  </w:r>
                  <w:proofErr w:type="spellEnd"/>
                  <w:r w:rsidRPr="004F6011">
                    <w:rPr>
                      <w:rFonts w:ascii="Calibri" w:hAnsi="Calibri" w:cs="Arial"/>
                      <w:color w:val="000000"/>
                      <w:sz w:val="22"/>
                      <w:szCs w:val="22"/>
                    </w:rPr>
                    <w:t xml:space="preserve"> próprios para iluminação, com potência não inferior de 1 W cada Led, na cor RUBI</w:t>
                  </w:r>
                  <w:r w:rsidRPr="004F6011">
                    <w:rPr>
                      <w:rFonts w:ascii="Calibri" w:hAnsi="Calibri" w:cs="Arial"/>
                      <w:sz w:val="22"/>
                      <w:szCs w:val="22"/>
                    </w:rPr>
                    <w:t xml:space="preserve">, </w:t>
                  </w:r>
                  <w:r w:rsidRPr="004F6011">
                    <w:rPr>
                      <w:rFonts w:ascii="Calibri" w:hAnsi="Calibri" w:cs="Arial"/>
                      <w:color w:val="000000"/>
                      <w:sz w:val="22"/>
                      <w:szCs w:val="22"/>
                    </w:rPr>
                    <w:t xml:space="preserve">com garantia de 5 anos. Dotado de lente colimadora em plástico de engenharia com resistência automotiva e alta visibilidade, sendo diretiva nos módulos centrais e difusora nos módulos laterais. Alimentados nominalmente com 12 </w:t>
                  </w:r>
                  <w:proofErr w:type="spellStart"/>
                  <w:r w:rsidRPr="004F6011">
                    <w:rPr>
                      <w:rFonts w:ascii="Calibri" w:hAnsi="Calibri" w:cs="Arial"/>
                      <w:color w:val="000000"/>
                      <w:sz w:val="22"/>
                      <w:szCs w:val="22"/>
                    </w:rPr>
                    <w:t>Vcc</w:t>
                  </w:r>
                  <w:proofErr w:type="spellEnd"/>
                  <w:r w:rsidRPr="004F6011">
                    <w:rPr>
                      <w:rFonts w:ascii="Calibri" w:hAnsi="Calibri" w:cs="Arial"/>
                      <w:color w:val="000000"/>
                      <w:sz w:val="22"/>
                      <w:szCs w:val="22"/>
                    </w:rPr>
                    <w:t xml:space="preserve">. Com no mínimo 14 módulos, distribuídos </w:t>
                  </w:r>
                  <w:proofErr w:type="spellStart"/>
                  <w:r w:rsidRPr="004F6011">
                    <w:rPr>
                      <w:rFonts w:ascii="Calibri" w:hAnsi="Calibri" w:cs="Arial"/>
                      <w:color w:val="000000"/>
                      <w:sz w:val="22"/>
                      <w:szCs w:val="22"/>
                    </w:rPr>
                    <w:t>eqüitativamente</w:t>
                  </w:r>
                  <w:proofErr w:type="spellEnd"/>
                  <w:r w:rsidRPr="004F6011">
                    <w:rPr>
                      <w:rFonts w:ascii="Calibri" w:hAnsi="Calibri" w:cs="Arial"/>
                      <w:color w:val="000000"/>
                      <w:sz w:val="22"/>
                      <w:szCs w:val="22"/>
                    </w:rPr>
                    <w:t xml:space="preserve"> por toda a extensão da barra</w:t>
                  </w:r>
                  <w:r w:rsidRPr="004F6011">
                    <w:rPr>
                      <w:rFonts w:ascii="Calibri" w:hAnsi="Calibri" w:cs="Arial"/>
                      <w:sz w:val="22"/>
                      <w:szCs w:val="22"/>
                    </w:rPr>
                    <w:t xml:space="preserve">, de forma a permitir total visualização, sem que haja pontos cegos de luminosidade, desde que o “design” do veículo permita. </w:t>
                  </w:r>
                </w:p>
                <w:p w14:paraId="46BBF098" w14:textId="77777777" w:rsidR="002B08A3" w:rsidRPr="004F6011" w:rsidRDefault="002B08A3" w:rsidP="002B08A3">
                  <w:pPr>
                    <w:numPr>
                      <w:ilvl w:val="0"/>
                      <w:numId w:val="42"/>
                    </w:numPr>
                    <w:tabs>
                      <w:tab w:val="clear" w:pos="766"/>
                      <w:tab w:val="num" w:pos="360"/>
                    </w:tabs>
                    <w:spacing w:line="276" w:lineRule="auto"/>
                    <w:ind w:left="360" w:hanging="360"/>
                    <w:jc w:val="both"/>
                    <w:rPr>
                      <w:rFonts w:ascii="Calibri" w:hAnsi="Calibri" w:cs="Arial"/>
                      <w:sz w:val="22"/>
                      <w:szCs w:val="22"/>
                    </w:rPr>
                  </w:pPr>
                  <w:r w:rsidRPr="004F6011">
                    <w:rPr>
                      <w:rFonts w:ascii="Calibri" w:hAnsi="Calibri" w:cs="Arial"/>
                      <w:color w:val="000000"/>
                      <w:sz w:val="22"/>
                      <w:szCs w:val="22"/>
                    </w:rPr>
                    <w:t>Cada LED deverá obedecer à especificação a seguir descrita:</w:t>
                  </w:r>
                </w:p>
                <w:p w14:paraId="3309C4FF" w14:textId="77777777" w:rsidR="002B08A3" w:rsidRPr="004F6011" w:rsidRDefault="002B08A3" w:rsidP="002B08A3">
                  <w:pPr>
                    <w:pStyle w:val="Recuodecorpodetexto"/>
                    <w:spacing w:after="0" w:line="276" w:lineRule="auto"/>
                    <w:ind w:left="720"/>
                    <w:rPr>
                      <w:rFonts w:ascii="Calibri" w:hAnsi="Calibri" w:cs="Arial"/>
                      <w:color w:val="000000"/>
                      <w:sz w:val="22"/>
                      <w:szCs w:val="22"/>
                    </w:rPr>
                  </w:pPr>
                  <w:r w:rsidRPr="004F6011">
                    <w:rPr>
                      <w:rFonts w:ascii="Calibri" w:hAnsi="Calibri" w:cs="Arial"/>
                      <w:color w:val="000000"/>
                      <w:sz w:val="22"/>
                      <w:szCs w:val="22"/>
                    </w:rPr>
                    <w:t xml:space="preserve">1) Cor predominante: Vermelho, com comprimento de </w:t>
                  </w:r>
                  <w:proofErr w:type="spellStart"/>
                  <w:r w:rsidRPr="004F6011">
                    <w:rPr>
                      <w:rFonts w:ascii="Calibri" w:hAnsi="Calibri" w:cs="Arial"/>
                      <w:color w:val="000000"/>
                      <w:sz w:val="22"/>
                      <w:szCs w:val="22"/>
                    </w:rPr>
                    <w:t>onde</w:t>
                  </w:r>
                  <w:proofErr w:type="spellEnd"/>
                  <w:r w:rsidRPr="004F6011">
                    <w:rPr>
                      <w:rFonts w:ascii="Calibri" w:hAnsi="Calibri" w:cs="Arial"/>
                      <w:color w:val="000000"/>
                      <w:sz w:val="22"/>
                      <w:szCs w:val="22"/>
                    </w:rPr>
                    <w:t xml:space="preserve"> de </w:t>
                  </w:r>
                  <w:smartTag w:uri="urn:schemas-microsoft-com:office:smarttags" w:element="metricconverter">
                    <w:smartTagPr>
                      <w:attr w:name="ProductID" w:val="620 a"/>
                    </w:smartTagPr>
                    <w:r w:rsidRPr="004F6011">
                      <w:rPr>
                        <w:rFonts w:ascii="Calibri" w:hAnsi="Calibri" w:cs="Arial"/>
                        <w:color w:val="000000"/>
                        <w:sz w:val="22"/>
                        <w:szCs w:val="22"/>
                      </w:rPr>
                      <w:t>620 a</w:t>
                    </w:r>
                  </w:smartTag>
                  <w:r w:rsidRPr="004F6011">
                    <w:rPr>
                      <w:rFonts w:ascii="Calibri" w:hAnsi="Calibri" w:cs="Arial"/>
                      <w:color w:val="000000"/>
                      <w:sz w:val="22"/>
                      <w:szCs w:val="22"/>
                    </w:rPr>
                    <w:t xml:space="preserve"> 630 </w:t>
                  </w:r>
                  <w:proofErr w:type="spellStart"/>
                  <w:r w:rsidRPr="004F6011">
                    <w:rPr>
                      <w:rFonts w:ascii="Calibri" w:hAnsi="Calibri" w:cs="Arial"/>
                      <w:color w:val="000000"/>
                      <w:sz w:val="22"/>
                      <w:szCs w:val="22"/>
                    </w:rPr>
                    <w:t>nm</w:t>
                  </w:r>
                  <w:proofErr w:type="spellEnd"/>
                  <w:r w:rsidRPr="004F6011">
                    <w:rPr>
                      <w:rFonts w:ascii="Calibri" w:hAnsi="Calibri" w:cs="Arial"/>
                      <w:color w:val="000000"/>
                      <w:sz w:val="22"/>
                      <w:szCs w:val="22"/>
                    </w:rPr>
                    <w:t>.</w:t>
                  </w:r>
                </w:p>
                <w:p w14:paraId="18D732F2" w14:textId="77777777" w:rsidR="002B08A3" w:rsidRPr="004F6011" w:rsidRDefault="002B08A3" w:rsidP="002B08A3">
                  <w:pPr>
                    <w:pStyle w:val="Recuodecorpodetexto"/>
                    <w:spacing w:after="0" w:line="276" w:lineRule="auto"/>
                    <w:ind w:left="720"/>
                    <w:rPr>
                      <w:rFonts w:ascii="Calibri" w:hAnsi="Calibri" w:cs="Arial"/>
                      <w:color w:val="000000"/>
                      <w:sz w:val="22"/>
                      <w:szCs w:val="22"/>
                    </w:rPr>
                  </w:pPr>
                  <w:r w:rsidRPr="004F6011">
                    <w:rPr>
                      <w:rFonts w:ascii="Calibri" w:hAnsi="Calibri" w:cs="Arial"/>
                      <w:color w:val="000000"/>
                      <w:sz w:val="22"/>
                      <w:szCs w:val="22"/>
                    </w:rPr>
                    <w:t>2) intensidade luminosa de cada Led de no mínimo 40 Lumens;</w:t>
                  </w:r>
                </w:p>
                <w:p w14:paraId="12CA2C42" w14:textId="77777777" w:rsidR="002B08A3" w:rsidRPr="004F6011" w:rsidRDefault="002B08A3" w:rsidP="002B08A3">
                  <w:pPr>
                    <w:pStyle w:val="Recuodecorpodetexto"/>
                    <w:spacing w:after="0" w:line="276" w:lineRule="auto"/>
                    <w:ind w:left="720"/>
                    <w:rPr>
                      <w:rFonts w:ascii="Calibri" w:hAnsi="Calibri" w:cs="Arial"/>
                      <w:color w:val="000000"/>
                      <w:sz w:val="22"/>
                      <w:szCs w:val="22"/>
                    </w:rPr>
                  </w:pPr>
                  <w:r w:rsidRPr="004F6011">
                    <w:rPr>
                      <w:rFonts w:ascii="Calibri" w:hAnsi="Calibri" w:cs="Arial"/>
                      <w:color w:val="000000"/>
                      <w:sz w:val="22"/>
                      <w:szCs w:val="22"/>
                    </w:rPr>
                    <w:t xml:space="preserve">3) Categoria: </w:t>
                  </w:r>
                  <w:proofErr w:type="spellStart"/>
                  <w:r w:rsidRPr="004F6011">
                    <w:rPr>
                      <w:rFonts w:ascii="Calibri" w:hAnsi="Calibri" w:cs="Arial"/>
                      <w:color w:val="000000"/>
                      <w:sz w:val="22"/>
                      <w:szCs w:val="22"/>
                    </w:rPr>
                    <w:t>AlInGaP</w:t>
                  </w:r>
                  <w:proofErr w:type="spellEnd"/>
                  <w:r w:rsidRPr="004F6011">
                    <w:rPr>
                      <w:rFonts w:ascii="Calibri" w:hAnsi="Calibri" w:cs="Arial"/>
                      <w:color w:val="000000"/>
                      <w:sz w:val="22"/>
                      <w:szCs w:val="22"/>
                    </w:rPr>
                    <w:t>;</w:t>
                  </w:r>
                </w:p>
                <w:p w14:paraId="7110983F" w14:textId="77777777" w:rsidR="002B08A3" w:rsidRPr="004F6011" w:rsidRDefault="002B08A3" w:rsidP="002B08A3">
                  <w:pPr>
                    <w:pStyle w:val="Recuodecorpodetexto"/>
                    <w:numPr>
                      <w:ilvl w:val="0"/>
                      <w:numId w:val="43"/>
                    </w:numPr>
                    <w:tabs>
                      <w:tab w:val="clear" w:pos="766"/>
                      <w:tab w:val="num" w:pos="360"/>
                    </w:tabs>
                    <w:spacing w:after="0" w:line="276" w:lineRule="auto"/>
                    <w:ind w:left="360" w:hanging="360"/>
                    <w:jc w:val="both"/>
                    <w:rPr>
                      <w:rFonts w:ascii="Calibri" w:hAnsi="Calibri" w:cs="Arial"/>
                      <w:sz w:val="22"/>
                      <w:szCs w:val="22"/>
                    </w:rPr>
                  </w:pPr>
                  <w:r w:rsidRPr="004F6011">
                    <w:rPr>
                      <w:rFonts w:ascii="Calibri" w:hAnsi="Calibri" w:cs="Arial"/>
                      <w:sz w:val="22"/>
                      <w:szCs w:val="22"/>
                    </w:rPr>
                    <w:t xml:space="preserve">Os cinco módulos localizados na traseira do sinalizador, deverão possuir duas fileiras horizontais de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com as mesmas Intensidade luminosa e categoria descritas acima, sendo: Os cinco módulos traseiros </w:t>
                  </w:r>
                  <w:r w:rsidRPr="004F6011">
                    <w:rPr>
                      <w:rFonts w:ascii="Calibri" w:hAnsi="Calibri" w:cs="Arial"/>
                      <w:sz w:val="22"/>
                      <w:szCs w:val="22"/>
                    </w:rPr>
                    <w:lastRenderedPageBreak/>
                    <w:t xml:space="preserve">deverão ter uma de suas fileiras de quatro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horizontais na cor RUBI e a outra fileira de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horizontais na cor ÂMBAR, este conjunto de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ÂMBAR, deverá possuir função de orientação de trânsito com </w:t>
                  </w:r>
                  <w:proofErr w:type="spellStart"/>
                  <w:r w:rsidRPr="004F6011">
                    <w:rPr>
                      <w:rFonts w:ascii="Calibri" w:hAnsi="Calibri" w:cs="Arial"/>
                      <w:sz w:val="22"/>
                      <w:szCs w:val="22"/>
                    </w:rPr>
                    <w:t>seqüências</w:t>
                  </w:r>
                  <w:proofErr w:type="spellEnd"/>
                  <w:r w:rsidRPr="004F6011">
                    <w:rPr>
                      <w:rFonts w:ascii="Calibri" w:hAnsi="Calibri" w:cs="Arial"/>
                      <w:sz w:val="22"/>
                      <w:szCs w:val="22"/>
                    </w:rPr>
                    <w:t xml:space="preserve"> da direita para a esquerda, da esquerda para a direita, do centro para as pontas e no mínimo mais uma aleatória, todas controladas no módulo de controle que deverá possuir também uma forma indicadora da </w:t>
                  </w:r>
                  <w:proofErr w:type="spellStart"/>
                  <w:r w:rsidRPr="004F6011">
                    <w:rPr>
                      <w:rFonts w:ascii="Calibri" w:hAnsi="Calibri" w:cs="Arial"/>
                      <w:sz w:val="22"/>
                      <w:szCs w:val="22"/>
                    </w:rPr>
                    <w:t>seqüência</w:t>
                  </w:r>
                  <w:proofErr w:type="spellEnd"/>
                  <w:r w:rsidRPr="004F6011">
                    <w:rPr>
                      <w:rFonts w:ascii="Calibri" w:hAnsi="Calibri" w:cs="Arial"/>
                      <w:sz w:val="22"/>
                      <w:szCs w:val="22"/>
                    </w:rPr>
                    <w:t xml:space="preserve"> escolhida para visualização interna por parte da equipe. Obs. Caso o “</w:t>
                  </w:r>
                  <w:proofErr w:type="gramStart"/>
                  <w:r w:rsidRPr="004F6011">
                    <w:rPr>
                      <w:rFonts w:ascii="Calibri" w:hAnsi="Calibri" w:cs="Arial"/>
                      <w:sz w:val="22"/>
                      <w:szCs w:val="22"/>
                    </w:rPr>
                    <w:t>Design”  do</w:t>
                  </w:r>
                  <w:proofErr w:type="gramEnd"/>
                  <w:r w:rsidRPr="004F6011">
                    <w:rPr>
                      <w:rFonts w:ascii="Calibri" w:hAnsi="Calibri" w:cs="Arial"/>
                      <w:sz w:val="22"/>
                      <w:szCs w:val="22"/>
                    </w:rPr>
                    <w:t xml:space="preserve"> veículo obstrua a visão da parte traseira do sinalizador, (Ex.: Furgões, Peruas longas, Pick-ups com capota, </w:t>
                  </w:r>
                  <w:proofErr w:type="spellStart"/>
                  <w:r w:rsidRPr="004F6011">
                    <w:rPr>
                      <w:rFonts w:ascii="Calibri" w:hAnsi="Calibri" w:cs="Arial"/>
                      <w:sz w:val="22"/>
                      <w:szCs w:val="22"/>
                    </w:rPr>
                    <w:t>etc</w:t>
                  </w:r>
                  <w:proofErr w:type="spellEnd"/>
                  <w:r w:rsidRPr="004F6011">
                    <w:rPr>
                      <w:rFonts w:ascii="Calibri" w:hAnsi="Calibri" w:cs="Arial"/>
                      <w:sz w:val="22"/>
                      <w:szCs w:val="22"/>
                    </w:rPr>
                    <w:t xml:space="preserve">) o veículo deverá receber em sua parte traseira uma barra sinalizadora específica para a orientação do trânsito dotada de módulos de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na cor ÂMBAR. Os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Âmbar deverão possuir </w:t>
                  </w:r>
                  <w:r w:rsidRPr="004F6011">
                    <w:rPr>
                      <w:rFonts w:ascii="Calibri" w:hAnsi="Calibri" w:cs="Arial"/>
                      <w:bCs/>
                      <w:color w:val="000000"/>
                      <w:sz w:val="22"/>
                      <w:szCs w:val="22"/>
                    </w:rPr>
                    <w:t>as seguintes definições de cores</w:t>
                  </w:r>
                  <w:r w:rsidRPr="004F6011">
                    <w:rPr>
                      <w:rFonts w:ascii="Calibri" w:hAnsi="Calibri" w:cs="Arial"/>
                      <w:sz w:val="22"/>
                      <w:szCs w:val="22"/>
                    </w:rPr>
                    <w:t>:</w:t>
                  </w:r>
                </w:p>
                <w:p w14:paraId="24AD928A" w14:textId="77777777" w:rsidR="002B08A3" w:rsidRPr="004F6011" w:rsidRDefault="002B08A3" w:rsidP="002B08A3">
                  <w:pPr>
                    <w:pStyle w:val="Recuodecorpodetexto"/>
                    <w:spacing w:after="0" w:line="276" w:lineRule="auto"/>
                    <w:ind w:left="720"/>
                    <w:rPr>
                      <w:rFonts w:ascii="Calibri" w:hAnsi="Calibri" w:cs="Arial"/>
                      <w:sz w:val="22"/>
                      <w:szCs w:val="22"/>
                    </w:rPr>
                  </w:pPr>
                  <w:r w:rsidRPr="004F6011">
                    <w:rPr>
                      <w:rFonts w:ascii="Calibri" w:hAnsi="Calibri" w:cs="Arial"/>
                      <w:sz w:val="22"/>
                      <w:szCs w:val="22"/>
                    </w:rPr>
                    <w:t xml:space="preserve">1) Cor predominante: Âmbar, com comprimento de onda de </w:t>
                  </w:r>
                  <w:smartTag w:uri="urn:schemas-microsoft-com:office:smarttags" w:element="metricconverter">
                    <w:smartTagPr>
                      <w:attr w:name="ProductID" w:val="585 a"/>
                    </w:smartTagPr>
                    <w:r w:rsidRPr="004F6011">
                      <w:rPr>
                        <w:rFonts w:ascii="Calibri" w:hAnsi="Calibri" w:cs="Arial"/>
                        <w:sz w:val="22"/>
                        <w:szCs w:val="22"/>
                      </w:rPr>
                      <w:t>585 a</w:t>
                    </w:r>
                  </w:smartTag>
                  <w:r w:rsidRPr="004F6011">
                    <w:rPr>
                      <w:rFonts w:ascii="Calibri" w:hAnsi="Calibri" w:cs="Arial"/>
                      <w:sz w:val="22"/>
                      <w:szCs w:val="22"/>
                    </w:rPr>
                    <w:t xml:space="preserve"> 595 </w:t>
                  </w:r>
                  <w:proofErr w:type="spellStart"/>
                  <w:r w:rsidRPr="004F6011">
                    <w:rPr>
                      <w:rFonts w:ascii="Calibri" w:hAnsi="Calibri" w:cs="Arial"/>
                      <w:sz w:val="22"/>
                      <w:szCs w:val="22"/>
                    </w:rPr>
                    <w:t>nm</w:t>
                  </w:r>
                  <w:proofErr w:type="spellEnd"/>
                  <w:r w:rsidRPr="004F6011">
                    <w:rPr>
                      <w:rFonts w:ascii="Calibri" w:hAnsi="Calibri" w:cs="Arial"/>
                      <w:sz w:val="22"/>
                      <w:szCs w:val="22"/>
                    </w:rPr>
                    <w:t>.</w:t>
                  </w:r>
                </w:p>
                <w:p w14:paraId="31DB701B" w14:textId="77777777" w:rsidR="002B08A3" w:rsidRPr="004F6011" w:rsidRDefault="002B08A3" w:rsidP="002B08A3">
                  <w:pPr>
                    <w:pStyle w:val="Recuodecorpodetexto"/>
                    <w:numPr>
                      <w:ilvl w:val="0"/>
                      <w:numId w:val="43"/>
                    </w:numPr>
                    <w:tabs>
                      <w:tab w:val="clear" w:pos="766"/>
                      <w:tab w:val="num" w:pos="360"/>
                    </w:tabs>
                    <w:spacing w:after="0" w:line="276" w:lineRule="auto"/>
                    <w:ind w:left="360" w:hanging="360"/>
                    <w:jc w:val="both"/>
                    <w:rPr>
                      <w:rFonts w:ascii="Calibri" w:hAnsi="Calibri" w:cs="Arial"/>
                      <w:color w:val="000000"/>
                      <w:sz w:val="22"/>
                      <w:szCs w:val="22"/>
                    </w:rPr>
                  </w:pPr>
                  <w:r w:rsidRPr="004F6011">
                    <w:rPr>
                      <w:rFonts w:ascii="Calibri" w:hAnsi="Calibri" w:cs="Arial"/>
                      <w:sz w:val="22"/>
                      <w:szCs w:val="22"/>
                    </w:rPr>
                    <w:t xml:space="preserve">O sinalizador visual deverá ser controlado por controle central único, dotado de </w:t>
                  </w:r>
                  <w:proofErr w:type="gramStart"/>
                  <w:r w:rsidRPr="004F6011">
                    <w:rPr>
                      <w:rFonts w:ascii="Calibri" w:hAnsi="Calibri" w:cs="Arial"/>
                      <w:sz w:val="22"/>
                      <w:szCs w:val="22"/>
                    </w:rPr>
                    <w:t>micro processador</w:t>
                  </w:r>
                  <w:proofErr w:type="gramEnd"/>
                  <w:r w:rsidRPr="004F6011">
                    <w:rPr>
                      <w:rFonts w:ascii="Calibri" w:hAnsi="Calibri" w:cs="Arial"/>
                      <w:sz w:val="22"/>
                      <w:szCs w:val="22"/>
                    </w:rPr>
                    <w:t xml:space="preserve"> ou micro controlador, que permita a geração de lampejos luminosos de altíssima </w:t>
                  </w:r>
                  <w:proofErr w:type="spellStart"/>
                  <w:r w:rsidRPr="004F6011">
                    <w:rPr>
                      <w:rFonts w:ascii="Calibri" w:hAnsi="Calibri" w:cs="Arial"/>
                      <w:sz w:val="22"/>
                      <w:szCs w:val="22"/>
                    </w:rPr>
                    <w:t>freqüência</w:t>
                  </w:r>
                  <w:proofErr w:type="spellEnd"/>
                  <w:r w:rsidRPr="004F6011">
                    <w:rPr>
                      <w:rFonts w:ascii="Calibri" w:hAnsi="Calibri" w:cs="Arial"/>
                      <w:sz w:val="22"/>
                      <w:szCs w:val="22"/>
                    </w:rPr>
                    <w:t xml:space="preserve">, </w:t>
                  </w:r>
                  <w:r w:rsidRPr="004F6011">
                    <w:rPr>
                      <w:rFonts w:ascii="Calibri" w:hAnsi="Calibri" w:cs="Arial"/>
                      <w:bCs/>
                      <w:color w:val="000000"/>
                      <w:sz w:val="22"/>
                      <w:szCs w:val="22"/>
                    </w:rPr>
                    <w:t>com pulsos luminosos de até 25 ms</w:t>
                  </w:r>
                  <w:r w:rsidRPr="004F6011">
                    <w:rPr>
                      <w:rFonts w:ascii="Calibri" w:hAnsi="Calibri" w:cs="Arial"/>
                      <w:sz w:val="22"/>
                      <w:szCs w:val="22"/>
                    </w:rPr>
                    <w:t xml:space="preserve">. O circuito eletrônico deverá gerenciar a corrente elétrica aplicada nos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através de PWM (Pulse </w:t>
                  </w:r>
                  <w:proofErr w:type="spellStart"/>
                  <w:r w:rsidRPr="004F6011">
                    <w:rPr>
                      <w:rFonts w:ascii="Calibri" w:hAnsi="Calibri" w:cs="Arial"/>
                      <w:sz w:val="22"/>
                      <w:szCs w:val="22"/>
                    </w:rPr>
                    <w:t>Width</w:t>
                  </w:r>
                  <w:proofErr w:type="spellEnd"/>
                  <w:r w:rsidRPr="004F6011">
                    <w:rPr>
                      <w:rFonts w:ascii="Calibri" w:hAnsi="Calibri" w:cs="Arial"/>
                      <w:sz w:val="22"/>
                      <w:szCs w:val="22"/>
                    </w:rPr>
                    <w:t xml:space="preserve"> </w:t>
                  </w:r>
                  <w:proofErr w:type="spellStart"/>
                  <w:r w:rsidRPr="004F6011">
                    <w:rPr>
                      <w:rFonts w:ascii="Calibri" w:hAnsi="Calibri" w:cs="Arial"/>
                      <w:sz w:val="22"/>
                      <w:szCs w:val="22"/>
                    </w:rPr>
                    <w:t>Modulator</w:t>
                  </w:r>
                  <w:proofErr w:type="spellEnd"/>
                  <w:r w:rsidRPr="004F6011">
                    <w:rPr>
                      <w:rFonts w:ascii="Calibri" w:hAnsi="Calibri" w:cs="Arial"/>
                      <w:sz w:val="22"/>
                      <w:szCs w:val="22"/>
                    </w:rPr>
                    <w:t xml:space="preserve">), o PWM devendo garantir também a intensidade luminosa dos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mesmo que o </w:t>
                  </w:r>
                  <w:proofErr w:type="spellStart"/>
                  <w:r w:rsidRPr="004F6011">
                    <w:rPr>
                      <w:rFonts w:ascii="Calibri" w:hAnsi="Calibri" w:cs="Arial"/>
                      <w:sz w:val="22"/>
                      <w:szCs w:val="22"/>
                    </w:rPr>
                    <w:t>veiculo</w:t>
                  </w:r>
                  <w:proofErr w:type="spellEnd"/>
                  <w:r w:rsidRPr="004F6011">
                    <w:rPr>
                      <w:rFonts w:ascii="Calibri" w:hAnsi="Calibri" w:cs="Arial"/>
                      <w:sz w:val="22"/>
                      <w:szCs w:val="22"/>
                    </w:rPr>
                    <w:t xml:space="preserve"> esteja desligado ou em baixa rotação, garantindo assim a eficiência luminosa e a vida útil dos </w:t>
                  </w:r>
                  <w:proofErr w:type="spellStart"/>
                  <w:r w:rsidRPr="004F6011">
                    <w:rPr>
                      <w:rFonts w:ascii="Calibri" w:hAnsi="Calibri" w:cs="Arial"/>
                      <w:sz w:val="22"/>
                      <w:szCs w:val="22"/>
                    </w:rPr>
                    <w:t>Leds</w:t>
                  </w:r>
                  <w:proofErr w:type="spellEnd"/>
                  <w:r w:rsidRPr="004F6011">
                    <w:rPr>
                      <w:rFonts w:ascii="Calibri" w:hAnsi="Calibri" w:cs="Arial"/>
                      <w:sz w:val="22"/>
                      <w:szCs w:val="22"/>
                    </w:rPr>
                    <w:t xml:space="preserve">. O consumo máximo da barra </w:t>
                  </w:r>
                  <w:r w:rsidRPr="004F6011">
                    <w:rPr>
                      <w:rFonts w:ascii="Calibri" w:hAnsi="Calibri" w:cs="Arial"/>
                      <w:bCs/>
                      <w:sz w:val="22"/>
                      <w:szCs w:val="22"/>
                    </w:rPr>
                    <w:t xml:space="preserve">nas diversas funções dos </w:t>
                  </w:r>
                  <w:proofErr w:type="spellStart"/>
                  <w:r w:rsidRPr="004F6011">
                    <w:rPr>
                      <w:rFonts w:ascii="Calibri" w:hAnsi="Calibri" w:cs="Arial"/>
                      <w:bCs/>
                      <w:sz w:val="22"/>
                      <w:szCs w:val="22"/>
                    </w:rPr>
                    <w:t>Leds</w:t>
                  </w:r>
                  <w:proofErr w:type="spellEnd"/>
                  <w:r w:rsidRPr="004F6011">
                    <w:rPr>
                      <w:rFonts w:ascii="Calibri" w:hAnsi="Calibri" w:cs="Arial"/>
                      <w:bCs/>
                      <w:sz w:val="22"/>
                      <w:szCs w:val="22"/>
                    </w:rPr>
                    <w:t>, não deverá ultrapassar</w:t>
                  </w:r>
                  <w:r w:rsidRPr="004F6011">
                    <w:rPr>
                      <w:rFonts w:ascii="Calibri" w:hAnsi="Calibri" w:cs="Arial"/>
                      <w:sz w:val="22"/>
                      <w:szCs w:val="22"/>
                    </w:rPr>
                    <w:t xml:space="preserve"> </w:t>
                  </w:r>
                  <w:smartTag w:uri="urn:schemas-microsoft-com:office:smarttags" w:element="metricconverter">
                    <w:smartTagPr>
                      <w:attr w:name="ProductID" w:val="5 A"/>
                    </w:smartTagPr>
                    <w:r w:rsidRPr="004F6011">
                      <w:rPr>
                        <w:rFonts w:ascii="Calibri" w:hAnsi="Calibri" w:cs="Arial"/>
                        <w:sz w:val="22"/>
                        <w:szCs w:val="22"/>
                      </w:rPr>
                      <w:t>5</w:t>
                    </w:r>
                    <w:r w:rsidRPr="004F6011">
                      <w:rPr>
                        <w:rFonts w:ascii="Calibri" w:hAnsi="Calibri" w:cs="Arial"/>
                        <w:sz w:val="22"/>
                        <w:szCs w:val="22"/>
                        <w:vertAlign w:val="superscript"/>
                      </w:rPr>
                      <w:t xml:space="preserve"> </w:t>
                    </w:r>
                    <w:r w:rsidRPr="004F6011">
                      <w:rPr>
                        <w:rFonts w:ascii="Calibri" w:hAnsi="Calibri" w:cs="Arial"/>
                        <w:sz w:val="22"/>
                        <w:szCs w:val="22"/>
                      </w:rPr>
                      <w:t>A</w:t>
                    </w:r>
                  </w:smartTag>
                  <w:r w:rsidRPr="004F6011">
                    <w:rPr>
                      <w:rFonts w:ascii="Calibri" w:hAnsi="Calibri" w:cs="Arial"/>
                      <w:sz w:val="22"/>
                      <w:szCs w:val="22"/>
                    </w:rPr>
                    <w:t>, na condição de alimentação nominal.</w:t>
                  </w:r>
                </w:p>
                <w:p w14:paraId="4A688995" w14:textId="77777777" w:rsidR="002B08A3" w:rsidRPr="004F6011" w:rsidRDefault="002B08A3" w:rsidP="002B08A3">
                  <w:pPr>
                    <w:pStyle w:val="Recuodecorpodetexto"/>
                    <w:numPr>
                      <w:ilvl w:val="0"/>
                      <w:numId w:val="43"/>
                    </w:numPr>
                    <w:tabs>
                      <w:tab w:val="clear" w:pos="766"/>
                      <w:tab w:val="num" w:pos="360"/>
                    </w:tabs>
                    <w:spacing w:after="0" w:line="276" w:lineRule="auto"/>
                    <w:ind w:left="360" w:hanging="360"/>
                    <w:jc w:val="both"/>
                    <w:rPr>
                      <w:rFonts w:ascii="Calibri" w:hAnsi="Calibri" w:cs="Arial"/>
                      <w:color w:val="000000"/>
                      <w:sz w:val="22"/>
                      <w:szCs w:val="22"/>
                    </w:rPr>
                  </w:pPr>
                  <w:r w:rsidRPr="004F6011">
                    <w:rPr>
                      <w:rFonts w:ascii="Calibri" w:hAnsi="Calibri" w:cs="Arial"/>
                      <w:color w:val="000000"/>
                      <w:sz w:val="22"/>
                      <w:szCs w:val="22"/>
                    </w:rPr>
                    <w:t xml:space="preserve">O módulo de controle deverá possuir capacidade de geração de efeitos luminosos que caracterizem o veículo parado, em deslocamento e em situação de emergência </w:t>
                  </w:r>
                  <w:r w:rsidRPr="004F6011">
                    <w:rPr>
                      <w:rFonts w:ascii="Calibri" w:hAnsi="Calibri" w:cs="Arial"/>
                      <w:sz w:val="22"/>
                      <w:szCs w:val="22"/>
                    </w:rPr>
                    <w:t>e até mais 5 outros padrões de "</w:t>
                  </w:r>
                  <w:proofErr w:type="spellStart"/>
                  <w:r w:rsidRPr="004F6011">
                    <w:rPr>
                      <w:rFonts w:ascii="Calibri" w:hAnsi="Calibri" w:cs="Arial"/>
                      <w:sz w:val="22"/>
                      <w:szCs w:val="22"/>
                    </w:rPr>
                    <w:t>flashs</w:t>
                  </w:r>
                  <w:proofErr w:type="spellEnd"/>
                  <w:r w:rsidRPr="004F6011">
                    <w:rPr>
                      <w:rFonts w:ascii="Calibri" w:hAnsi="Calibri" w:cs="Arial"/>
                      <w:sz w:val="22"/>
                      <w:szCs w:val="22"/>
                    </w:rPr>
                    <w:t xml:space="preserve">" distintos </w:t>
                  </w:r>
                  <w:r w:rsidRPr="004F6011">
                    <w:rPr>
                      <w:rFonts w:ascii="Calibri" w:hAnsi="Calibri" w:cs="Arial"/>
                      <w:sz w:val="22"/>
                      <w:szCs w:val="22"/>
                    </w:rPr>
                    <w:lastRenderedPageBreak/>
                    <w:t>ou outras funções de iluminação a serem definidos / utilizados no futuro, sem custos adicionais, os</w:t>
                  </w:r>
                  <w:r w:rsidRPr="004F6011">
                    <w:rPr>
                      <w:rFonts w:ascii="Calibri" w:hAnsi="Calibri" w:cs="Arial"/>
                      <w:color w:val="000000"/>
                      <w:sz w:val="22"/>
                      <w:szCs w:val="22"/>
                    </w:rPr>
                    <w:t xml:space="preserve"> quais deverão ser acionados separados ou simultaneamente no caso de se utilizar LED e dispositivos de iluminação não intermitentes (luzes de beco e/ou frontais).</w:t>
                  </w:r>
                </w:p>
                <w:p w14:paraId="277307CD" w14:textId="77777777" w:rsidR="002B08A3" w:rsidRPr="004F6011" w:rsidRDefault="002B08A3" w:rsidP="002B08A3">
                  <w:pPr>
                    <w:numPr>
                      <w:ilvl w:val="0"/>
                      <w:numId w:val="43"/>
                    </w:numPr>
                    <w:tabs>
                      <w:tab w:val="clear" w:pos="766"/>
                      <w:tab w:val="num" w:pos="360"/>
                    </w:tabs>
                    <w:spacing w:line="276" w:lineRule="auto"/>
                    <w:ind w:left="360" w:hanging="360"/>
                    <w:jc w:val="both"/>
                    <w:rPr>
                      <w:rFonts w:ascii="Calibri" w:hAnsi="Calibri" w:cs="Arial"/>
                      <w:sz w:val="22"/>
                      <w:szCs w:val="22"/>
                    </w:rPr>
                  </w:pPr>
                  <w:r w:rsidRPr="004F6011">
                    <w:rPr>
                      <w:rFonts w:ascii="Calibri" w:hAnsi="Calibri" w:cs="Arial"/>
                      <w:sz w:val="22"/>
                      <w:szCs w:val="22"/>
                    </w:rPr>
                    <w:t>O sistema de controle dos sinalizadores visuais (de emergência e orientador de trânsito) e ainda do acústico deverá ser único, permitindo o funcionamento independente de todos os sistemas. Deverá ser instalado em local específico quando este for solicitado (console) ou no local originalmente destinado à instalação de rádio possibilitando sua operação por ambos os ocupantes da cabina.</w:t>
                  </w:r>
                </w:p>
                <w:p w14:paraId="02FF01D1" w14:textId="77777777" w:rsidR="002B08A3" w:rsidRPr="004F6011" w:rsidRDefault="002B08A3" w:rsidP="002B08A3">
                  <w:pPr>
                    <w:numPr>
                      <w:ilvl w:val="0"/>
                      <w:numId w:val="43"/>
                    </w:numPr>
                    <w:tabs>
                      <w:tab w:val="clear" w:pos="766"/>
                      <w:tab w:val="num" w:pos="360"/>
                    </w:tabs>
                    <w:spacing w:line="276" w:lineRule="auto"/>
                    <w:ind w:left="360" w:hanging="360"/>
                    <w:jc w:val="both"/>
                    <w:rPr>
                      <w:rFonts w:ascii="Calibri" w:hAnsi="Calibri" w:cs="Arial"/>
                      <w:bCs/>
                      <w:sz w:val="22"/>
                      <w:szCs w:val="22"/>
                    </w:rPr>
                  </w:pPr>
                  <w:r w:rsidRPr="004F6011">
                    <w:rPr>
                      <w:rFonts w:ascii="Calibri" w:hAnsi="Calibri" w:cs="Arial"/>
                      <w:sz w:val="22"/>
                      <w:szCs w:val="22"/>
                    </w:rPr>
                    <w:t xml:space="preserve">O equipamento deverá possuir sistema de gerenciamento de carga automático, gerenciando a carga da bateria quando o </w:t>
                  </w:r>
                  <w:proofErr w:type="spellStart"/>
                  <w:r w:rsidRPr="004F6011">
                    <w:rPr>
                      <w:rFonts w:ascii="Calibri" w:hAnsi="Calibri" w:cs="Arial"/>
                      <w:sz w:val="22"/>
                      <w:szCs w:val="22"/>
                    </w:rPr>
                    <w:t>veiculo</w:t>
                  </w:r>
                  <w:proofErr w:type="spellEnd"/>
                  <w:r w:rsidRPr="004F6011">
                    <w:rPr>
                      <w:rFonts w:ascii="Calibri" w:hAnsi="Calibri" w:cs="Arial"/>
                      <w:sz w:val="22"/>
                      <w:szCs w:val="22"/>
                    </w:rPr>
                    <w:t xml:space="preserve"> estiver com o motor desligado desligando o sinalizador se necessário, evitando assim o descarregamento excessivo da bateria e possíveis falhas no acionamento do motor.</w:t>
                  </w:r>
                </w:p>
                <w:p w14:paraId="0BF56733" w14:textId="77777777" w:rsidR="002B08A3" w:rsidRPr="004F6011" w:rsidRDefault="002B08A3" w:rsidP="002B08A3">
                  <w:pPr>
                    <w:numPr>
                      <w:ilvl w:val="0"/>
                      <w:numId w:val="43"/>
                    </w:numPr>
                    <w:tabs>
                      <w:tab w:val="clear" w:pos="766"/>
                      <w:tab w:val="num" w:pos="360"/>
                    </w:tabs>
                    <w:spacing w:line="276" w:lineRule="auto"/>
                    <w:ind w:left="360" w:hanging="360"/>
                    <w:jc w:val="both"/>
                    <w:rPr>
                      <w:rFonts w:ascii="Calibri" w:hAnsi="Calibri" w:cs="Arial"/>
                      <w:bCs/>
                      <w:sz w:val="22"/>
                      <w:szCs w:val="22"/>
                    </w:rPr>
                  </w:pPr>
                  <w:r w:rsidRPr="004F6011">
                    <w:rPr>
                      <w:rFonts w:ascii="Calibri" w:hAnsi="Calibri" w:cs="Arial"/>
                      <w:sz w:val="22"/>
                      <w:szCs w:val="22"/>
                    </w:rPr>
                    <w:t>O sistema deverá possuir proteção contra inversão de polaridade, altas variações de tensão e transientes, devendo se desligar, preventivamente, quando a tensão exceder valores não propícios.</w:t>
                  </w:r>
                </w:p>
                <w:p w14:paraId="6084D2D0" w14:textId="77777777" w:rsidR="002B08A3" w:rsidRPr="004F6011" w:rsidRDefault="002B08A3" w:rsidP="002B08A3">
                  <w:pPr>
                    <w:numPr>
                      <w:ilvl w:val="0"/>
                      <w:numId w:val="43"/>
                    </w:numPr>
                    <w:tabs>
                      <w:tab w:val="clear" w:pos="766"/>
                      <w:tab w:val="num" w:pos="360"/>
                    </w:tabs>
                    <w:spacing w:line="276" w:lineRule="auto"/>
                    <w:ind w:left="360" w:hanging="360"/>
                    <w:jc w:val="both"/>
                    <w:rPr>
                      <w:rFonts w:ascii="Calibri" w:hAnsi="Calibri" w:cs="Arial"/>
                      <w:bCs/>
                      <w:sz w:val="22"/>
                      <w:szCs w:val="22"/>
                    </w:rPr>
                  </w:pPr>
                  <w:r w:rsidRPr="004F6011">
                    <w:rPr>
                      <w:rFonts w:ascii="Calibri" w:hAnsi="Calibri" w:cs="Arial"/>
                      <w:bCs/>
                      <w:sz w:val="22"/>
                      <w:szCs w:val="22"/>
                    </w:rPr>
                    <w:t xml:space="preserve">A licitante vencedora </w:t>
                  </w:r>
                  <w:proofErr w:type="gramStart"/>
                  <w:r w:rsidRPr="004F6011">
                    <w:rPr>
                      <w:rFonts w:ascii="Calibri" w:hAnsi="Calibri" w:cs="Arial"/>
                      <w:bCs/>
                      <w:sz w:val="22"/>
                      <w:szCs w:val="22"/>
                    </w:rPr>
                    <w:t>deverá, apresentar</w:t>
                  </w:r>
                  <w:proofErr w:type="gramEnd"/>
                  <w:r w:rsidRPr="004F6011">
                    <w:rPr>
                      <w:rFonts w:ascii="Calibri" w:hAnsi="Calibri" w:cs="Arial"/>
                      <w:sz w:val="22"/>
                      <w:szCs w:val="22"/>
                    </w:rPr>
                    <w:t xml:space="preserve"> por ocasião da análise do veículo protótipo, os seguintes documentos</w:t>
                  </w:r>
                  <w:r w:rsidRPr="004F6011">
                    <w:rPr>
                      <w:rFonts w:ascii="Calibri" w:hAnsi="Calibri" w:cs="Arial"/>
                      <w:bCs/>
                      <w:sz w:val="22"/>
                      <w:szCs w:val="22"/>
                    </w:rPr>
                    <w:t>:</w:t>
                  </w:r>
                </w:p>
                <w:p w14:paraId="62986ABD" w14:textId="77777777" w:rsidR="002B08A3" w:rsidRPr="004F6011" w:rsidRDefault="002B08A3" w:rsidP="002B08A3">
                  <w:pPr>
                    <w:tabs>
                      <w:tab w:val="num" w:pos="360"/>
                    </w:tabs>
                    <w:spacing w:line="276" w:lineRule="auto"/>
                    <w:ind w:left="360"/>
                    <w:jc w:val="both"/>
                    <w:rPr>
                      <w:rFonts w:ascii="Calibri" w:hAnsi="Calibri" w:cs="Arial"/>
                      <w:bCs/>
                      <w:sz w:val="22"/>
                      <w:szCs w:val="22"/>
                    </w:rPr>
                  </w:pPr>
                  <w:r w:rsidRPr="004F6011">
                    <w:rPr>
                      <w:rFonts w:ascii="Calibri" w:hAnsi="Calibri" w:cs="Arial"/>
                      <w:sz w:val="22"/>
                      <w:szCs w:val="22"/>
                    </w:rPr>
                    <w:t>(1) A</w:t>
                  </w:r>
                  <w:r w:rsidRPr="004F6011">
                    <w:rPr>
                      <w:rFonts w:ascii="Calibri" w:hAnsi="Calibri" w:cs="Arial"/>
                      <w:bCs/>
                      <w:sz w:val="22"/>
                      <w:szCs w:val="22"/>
                    </w:rPr>
                    <w:t xml:space="preserve">testado, emitido pelo fabricante e/ou fornecedor dos </w:t>
                  </w:r>
                  <w:proofErr w:type="spellStart"/>
                  <w:r w:rsidRPr="004F6011">
                    <w:rPr>
                      <w:rFonts w:ascii="Calibri" w:hAnsi="Calibri" w:cs="Arial"/>
                      <w:bCs/>
                      <w:sz w:val="22"/>
                      <w:szCs w:val="22"/>
                    </w:rPr>
                    <w:t>leds</w:t>
                  </w:r>
                  <w:proofErr w:type="spellEnd"/>
                  <w:r w:rsidRPr="004F6011">
                    <w:rPr>
                      <w:rFonts w:ascii="Calibri" w:hAnsi="Calibri" w:cs="Arial"/>
                      <w:bCs/>
                      <w:sz w:val="22"/>
                      <w:szCs w:val="22"/>
                    </w:rPr>
                    <w:t>, que comprove que o produto utilizado na montagem do sistema visual se enquadra na presente especificação.</w:t>
                  </w:r>
                </w:p>
                <w:p w14:paraId="0C43C8E1" w14:textId="77777777" w:rsidR="002B08A3" w:rsidRPr="004F6011" w:rsidRDefault="002B08A3" w:rsidP="002B08A3">
                  <w:pPr>
                    <w:tabs>
                      <w:tab w:val="num" w:pos="360"/>
                    </w:tabs>
                    <w:spacing w:line="276" w:lineRule="auto"/>
                    <w:ind w:left="360"/>
                    <w:jc w:val="both"/>
                    <w:rPr>
                      <w:rFonts w:ascii="Calibri" w:hAnsi="Calibri" w:cs="Arial"/>
                      <w:bCs/>
                      <w:sz w:val="22"/>
                      <w:szCs w:val="22"/>
                    </w:rPr>
                  </w:pPr>
                  <w:r w:rsidRPr="004F6011">
                    <w:rPr>
                      <w:rFonts w:ascii="Calibri" w:hAnsi="Calibri" w:cs="Arial"/>
                      <w:sz w:val="22"/>
                      <w:szCs w:val="22"/>
                    </w:rPr>
                    <w:t xml:space="preserve">(2) Laudo emitido por entidade competente, que comprove que o sinalizador luminoso a ser fornecido atende </w:t>
                  </w:r>
                  <w:r w:rsidRPr="004F6011">
                    <w:rPr>
                      <w:rFonts w:ascii="Calibri" w:hAnsi="Calibri" w:cs="Arial"/>
                      <w:color w:val="000000"/>
                      <w:sz w:val="22"/>
                      <w:szCs w:val="22"/>
                    </w:rPr>
                    <w:t xml:space="preserve">as normas SAE J575 e SAE J595 (Rev. JAN 2005), da SAE - </w:t>
                  </w:r>
                  <w:r w:rsidRPr="004F6011">
                    <w:rPr>
                      <w:rFonts w:ascii="Calibri" w:hAnsi="Calibri" w:cs="Arial"/>
                      <w:i/>
                      <w:color w:val="000000"/>
                      <w:sz w:val="22"/>
                      <w:szCs w:val="22"/>
                    </w:rPr>
                    <w:t xml:space="preserve">Society </w:t>
                  </w:r>
                  <w:proofErr w:type="spellStart"/>
                  <w:r w:rsidRPr="004F6011">
                    <w:rPr>
                      <w:rFonts w:ascii="Calibri" w:hAnsi="Calibri" w:cs="Arial"/>
                      <w:i/>
                      <w:color w:val="000000"/>
                      <w:sz w:val="22"/>
                      <w:szCs w:val="22"/>
                    </w:rPr>
                    <w:t>of</w:t>
                  </w:r>
                  <w:proofErr w:type="spellEnd"/>
                  <w:r w:rsidRPr="004F6011">
                    <w:rPr>
                      <w:rFonts w:ascii="Calibri" w:hAnsi="Calibri" w:cs="Arial"/>
                      <w:i/>
                      <w:color w:val="000000"/>
                      <w:sz w:val="22"/>
                      <w:szCs w:val="22"/>
                    </w:rPr>
                    <w:t xml:space="preserve"> </w:t>
                  </w:r>
                  <w:proofErr w:type="spellStart"/>
                  <w:r w:rsidRPr="004F6011">
                    <w:rPr>
                      <w:rFonts w:ascii="Calibri" w:hAnsi="Calibri" w:cs="Arial"/>
                      <w:i/>
                      <w:color w:val="000000"/>
                      <w:sz w:val="22"/>
                      <w:szCs w:val="22"/>
                    </w:rPr>
                    <w:t>Automotive</w:t>
                  </w:r>
                  <w:proofErr w:type="spellEnd"/>
                  <w:r w:rsidRPr="004F6011">
                    <w:rPr>
                      <w:rFonts w:ascii="Calibri" w:hAnsi="Calibri" w:cs="Arial"/>
                      <w:i/>
                      <w:color w:val="000000"/>
                      <w:sz w:val="22"/>
                      <w:szCs w:val="22"/>
                    </w:rPr>
                    <w:t xml:space="preserve"> </w:t>
                  </w:r>
                  <w:proofErr w:type="spellStart"/>
                  <w:r w:rsidRPr="004F6011">
                    <w:rPr>
                      <w:rFonts w:ascii="Calibri" w:hAnsi="Calibri" w:cs="Arial"/>
                      <w:i/>
                      <w:color w:val="000000"/>
                      <w:sz w:val="22"/>
                      <w:szCs w:val="22"/>
                    </w:rPr>
                    <w:t>Engineers</w:t>
                  </w:r>
                  <w:proofErr w:type="spellEnd"/>
                  <w:r w:rsidRPr="004F6011">
                    <w:rPr>
                      <w:rFonts w:ascii="Calibri" w:hAnsi="Calibri" w:cs="Arial"/>
                      <w:i/>
                      <w:color w:val="000000"/>
                      <w:sz w:val="22"/>
                      <w:szCs w:val="22"/>
                    </w:rPr>
                    <w:t xml:space="preserve">, </w:t>
                  </w:r>
                  <w:r w:rsidRPr="004F6011">
                    <w:rPr>
                      <w:rFonts w:ascii="Calibri" w:hAnsi="Calibri" w:cs="Arial"/>
                      <w:color w:val="000000"/>
                      <w:sz w:val="22"/>
                      <w:szCs w:val="22"/>
                    </w:rPr>
                    <w:t>no que se refere aos ensaios contra vibração, umidade, poeira, corrosão, deformação e fotometria classe 1 nos módulos centrais frontais.</w:t>
                  </w:r>
                </w:p>
                <w:p w14:paraId="1F7E08A7" w14:textId="77777777" w:rsidR="002B08A3" w:rsidRPr="004F6011" w:rsidRDefault="002B08A3" w:rsidP="002B08A3">
                  <w:pPr>
                    <w:spacing w:line="276" w:lineRule="auto"/>
                    <w:jc w:val="both"/>
                    <w:rPr>
                      <w:rFonts w:ascii="Calibri" w:hAnsi="Calibri" w:cs="Arial"/>
                      <w:sz w:val="22"/>
                      <w:szCs w:val="22"/>
                      <w:u w:val="single"/>
                    </w:rPr>
                  </w:pPr>
                </w:p>
                <w:p w14:paraId="411EA8E3" w14:textId="77777777" w:rsidR="002B08A3" w:rsidRPr="004F6011" w:rsidRDefault="002B08A3" w:rsidP="002B08A3">
                  <w:pPr>
                    <w:spacing w:line="276" w:lineRule="auto"/>
                    <w:jc w:val="both"/>
                    <w:rPr>
                      <w:rFonts w:ascii="Calibri" w:hAnsi="Calibri" w:cs="Arial"/>
                      <w:sz w:val="22"/>
                      <w:szCs w:val="22"/>
                      <w:u w:val="single"/>
                    </w:rPr>
                  </w:pPr>
                  <w:r w:rsidRPr="004F6011">
                    <w:rPr>
                      <w:rFonts w:ascii="Calibri" w:hAnsi="Calibri" w:cs="Arial"/>
                      <w:sz w:val="22"/>
                      <w:szCs w:val="22"/>
                      <w:u w:val="single"/>
                    </w:rPr>
                    <w:t>4.2 - Sinalizador Acústico:</w:t>
                  </w:r>
                </w:p>
                <w:p w14:paraId="5041EB79" w14:textId="77777777" w:rsidR="002B08A3" w:rsidRPr="004F6011" w:rsidRDefault="002B08A3" w:rsidP="002B08A3">
                  <w:pPr>
                    <w:pStyle w:val="Corpodetexto2"/>
                    <w:numPr>
                      <w:ilvl w:val="0"/>
                      <w:numId w:val="44"/>
                    </w:numPr>
                    <w:tabs>
                      <w:tab w:val="clear" w:pos="766"/>
                      <w:tab w:val="left" w:pos="360"/>
                    </w:tabs>
                    <w:spacing w:after="0" w:line="276" w:lineRule="auto"/>
                    <w:ind w:left="360" w:hanging="360"/>
                    <w:jc w:val="both"/>
                    <w:rPr>
                      <w:rFonts w:ascii="Calibri" w:hAnsi="Calibri" w:cs="Arial"/>
                      <w:sz w:val="22"/>
                      <w:szCs w:val="22"/>
                    </w:rPr>
                  </w:pPr>
                  <w:r w:rsidRPr="004F6011">
                    <w:rPr>
                      <w:rFonts w:ascii="Calibri" w:hAnsi="Calibri" w:cs="Arial"/>
                      <w:sz w:val="22"/>
                      <w:szCs w:val="22"/>
                    </w:rPr>
                    <w:t xml:space="preserve">Amplificador de no mínimo 100 W RMS de potência, </w:t>
                  </w:r>
                  <w:r w:rsidRPr="004F6011">
                    <w:rPr>
                      <w:rFonts w:ascii="Calibri" w:hAnsi="Calibri" w:cs="Arial"/>
                      <w:bCs/>
                      <w:sz w:val="22"/>
                      <w:szCs w:val="22"/>
                    </w:rPr>
                    <w:t xml:space="preserve">@ 13,8 </w:t>
                  </w:r>
                  <w:proofErr w:type="spellStart"/>
                  <w:r w:rsidRPr="004F6011">
                    <w:rPr>
                      <w:rFonts w:ascii="Calibri" w:hAnsi="Calibri" w:cs="Arial"/>
                      <w:bCs/>
                      <w:sz w:val="22"/>
                      <w:szCs w:val="22"/>
                    </w:rPr>
                    <w:t>Vcc</w:t>
                  </w:r>
                  <w:proofErr w:type="spellEnd"/>
                  <w:r w:rsidRPr="004F6011">
                    <w:rPr>
                      <w:rFonts w:ascii="Calibri" w:hAnsi="Calibri" w:cs="Arial"/>
                      <w:sz w:val="22"/>
                      <w:szCs w:val="22"/>
                    </w:rPr>
                    <w:t xml:space="preserve"> e 04 (quatro) tons distintos, </w:t>
                  </w:r>
                  <w:r w:rsidRPr="004F6011">
                    <w:rPr>
                      <w:rFonts w:ascii="Calibri" w:hAnsi="Calibri" w:cs="Arial"/>
                      <w:bCs/>
                      <w:sz w:val="22"/>
                      <w:szCs w:val="22"/>
                    </w:rPr>
                    <w:t>resposta de</w:t>
                  </w:r>
                  <w:r w:rsidRPr="004F6011">
                    <w:rPr>
                      <w:rFonts w:ascii="Calibri" w:hAnsi="Calibri" w:cs="Arial"/>
                      <w:sz w:val="22"/>
                      <w:szCs w:val="22"/>
                    </w:rPr>
                    <w:t xml:space="preserve"> </w:t>
                  </w:r>
                  <w:proofErr w:type="spellStart"/>
                  <w:r w:rsidRPr="004F6011">
                    <w:rPr>
                      <w:rFonts w:ascii="Calibri" w:hAnsi="Calibri" w:cs="Arial"/>
                      <w:sz w:val="22"/>
                      <w:szCs w:val="22"/>
                    </w:rPr>
                    <w:t>freqüência</w:t>
                  </w:r>
                  <w:proofErr w:type="spellEnd"/>
                  <w:r w:rsidRPr="004F6011">
                    <w:rPr>
                      <w:rFonts w:ascii="Calibri" w:hAnsi="Calibri" w:cs="Arial"/>
                      <w:sz w:val="22"/>
                      <w:szCs w:val="22"/>
                    </w:rPr>
                    <w:t xml:space="preserve"> de </w:t>
                  </w:r>
                  <w:smartTag w:uri="urn:schemas-microsoft-com:office:smarttags" w:element="metricconverter">
                    <w:smartTagPr>
                      <w:attr w:name="ProductID" w:val="300 a"/>
                    </w:smartTagPr>
                    <w:r w:rsidRPr="004F6011">
                      <w:rPr>
                        <w:rFonts w:ascii="Calibri" w:hAnsi="Calibri" w:cs="Arial"/>
                        <w:sz w:val="22"/>
                        <w:szCs w:val="22"/>
                      </w:rPr>
                      <w:t>300 a</w:t>
                    </w:r>
                  </w:smartTag>
                  <w:r w:rsidRPr="004F6011">
                    <w:rPr>
                      <w:rFonts w:ascii="Calibri" w:hAnsi="Calibri" w:cs="Arial"/>
                      <w:sz w:val="22"/>
                      <w:szCs w:val="22"/>
                    </w:rPr>
                    <w:t xml:space="preserve"> 3000 Hz e pressão sonora a 01 (um) metro de no mínimo </w:t>
                  </w:r>
                  <w:r w:rsidRPr="004F6011">
                    <w:rPr>
                      <w:rFonts w:ascii="Calibri" w:hAnsi="Calibri" w:cs="Arial"/>
                      <w:bCs/>
                      <w:sz w:val="22"/>
                      <w:szCs w:val="22"/>
                    </w:rPr>
                    <w:t xml:space="preserve">100 dB @ 13,8 </w:t>
                  </w:r>
                  <w:proofErr w:type="spellStart"/>
                  <w:r w:rsidRPr="004F6011">
                    <w:rPr>
                      <w:rFonts w:ascii="Calibri" w:hAnsi="Calibri" w:cs="Arial"/>
                      <w:bCs/>
                      <w:sz w:val="22"/>
                      <w:szCs w:val="22"/>
                    </w:rPr>
                    <w:t>Vcc</w:t>
                  </w:r>
                  <w:proofErr w:type="spellEnd"/>
                  <w:r w:rsidRPr="004F6011">
                    <w:rPr>
                      <w:rFonts w:ascii="Calibri" w:hAnsi="Calibri" w:cs="Arial"/>
                      <w:sz w:val="22"/>
                      <w:szCs w:val="22"/>
                    </w:rPr>
                    <w:t>;</w:t>
                  </w:r>
                </w:p>
                <w:p w14:paraId="0BF36716" w14:textId="77777777" w:rsidR="002B08A3" w:rsidRPr="004F6011" w:rsidRDefault="002B08A3" w:rsidP="002B08A3">
                  <w:pPr>
                    <w:pStyle w:val="Corpodetexto2"/>
                    <w:numPr>
                      <w:ilvl w:val="0"/>
                      <w:numId w:val="44"/>
                    </w:numPr>
                    <w:tabs>
                      <w:tab w:val="clear" w:pos="766"/>
                      <w:tab w:val="left" w:pos="360"/>
                    </w:tabs>
                    <w:spacing w:after="0" w:line="276" w:lineRule="auto"/>
                    <w:ind w:left="360" w:hanging="360"/>
                    <w:jc w:val="both"/>
                    <w:rPr>
                      <w:rFonts w:ascii="Calibri" w:hAnsi="Calibri" w:cs="Arial"/>
                      <w:sz w:val="22"/>
                      <w:szCs w:val="22"/>
                    </w:rPr>
                  </w:pPr>
                  <w:r w:rsidRPr="004F6011">
                    <w:rPr>
                      <w:rFonts w:ascii="Calibri" w:hAnsi="Calibri" w:cs="Arial"/>
                      <w:sz w:val="22"/>
                      <w:szCs w:val="22"/>
                    </w:rPr>
                    <w:t xml:space="preserve">Sistema de megafone com </w:t>
                  </w:r>
                  <w:r w:rsidRPr="004F6011">
                    <w:rPr>
                      <w:rFonts w:ascii="Calibri" w:hAnsi="Calibri" w:cs="Arial"/>
                      <w:bCs/>
                      <w:sz w:val="22"/>
                      <w:szCs w:val="22"/>
                    </w:rPr>
                    <w:t xml:space="preserve">ajuste de ganho, e </w:t>
                  </w:r>
                  <w:proofErr w:type="spellStart"/>
                  <w:r w:rsidRPr="004F6011">
                    <w:rPr>
                      <w:rFonts w:ascii="Calibri" w:hAnsi="Calibri" w:cs="Arial"/>
                      <w:bCs/>
                      <w:sz w:val="22"/>
                      <w:szCs w:val="22"/>
                    </w:rPr>
                    <w:t>potencia</w:t>
                  </w:r>
                  <w:proofErr w:type="spellEnd"/>
                  <w:r w:rsidRPr="004F6011">
                    <w:rPr>
                      <w:rFonts w:ascii="Calibri" w:hAnsi="Calibri" w:cs="Arial"/>
                      <w:bCs/>
                      <w:sz w:val="22"/>
                      <w:szCs w:val="22"/>
                    </w:rPr>
                    <w:t xml:space="preserve"> de no mínimo 30 W RMS</w:t>
                  </w:r>
                  <w:r w:rsidRPr="004F6011">
                    <w:rPr>
                      <w:rFonts w:ascii="Calibri" w:hAnsi="Calibri" w:cs="Arial"/>
                      <w:sz w:val="22"/>
                      <w:szCs w:val="22"/>
                    </w:rPr>
                    <w:t xml:space="preserve">, com interligação auxiliar de áudio com o rádio transceptor; </w:t>
                  </w:r>
                </w:p>
                <w:p w14:paraId="13C68093" w14:textId="77777777" w:rsidR="002B08A3" w:rsidRPr="004F6011" w:rsidRDefault="002B08A3" w:rsidP="002B08A3">
                  <w:pPr>
                    <w:pStyle w:val="Corpodetexto2"/>
                    <w:numPr>
                      <w:ilvl w:val="0"/>
                      <w:numId w:val="44"/>
                    </w:numPr>
                    <w:tabs>
                      <w:tab w:val="clear" w:pos="766"/>
                      <w:tab w:val="left" w:pos="360"/>
                    </w:tabs>
                    <w:spacing w:after="0" w:line="276" w:lineRule="auto"/>
                    <w:ind w:left="360" w:hanging="360"/>
                    <w:jc w:val="both"/>
                    <w:rPr>
                      <w:rFonts w:ascii="Calibri" w:hAnsi="Calibri" w:cs="Arial"/>
                      <w:sz w:val="22"/>
                      <w:szCs w:val="22"/>
                    </w:rPr>
                  </w:pPr>
                  <w:r w:rsidRPr="004F6011">
                    <w:rPr>
                      <w:rFonts w:ascii="Calibri" w:hAnsi="Calibri" w:cs="Arial"/>
                      <w:sz w:val="22"/>
                      <w:szCs w:val="22"/>
                    </w:rPr>
                    <w:t xml:space="preserve">Os equipamentos não poderão gerar ruídos eletromagnéticos ou qualquer outra forma de sinal, que interfira na recepção dos transceptores (rádios), dentro da faixa de </w:t>
                  </w:r>
                  <w:proofErr w:type="spellStart"/>
                  <w:r w:rsidRPr="004F6011">
                    <w:rPr>
                      <w:rFonts w:ascii="Calibri" w:hAnsi="Calibri" w:cs="Arial"/>
                      <w:sz w:val="22"/>
                      <w:szCs w:val="22"/>
                    </w:rPr>
                    <w:t>freqüência</w:t>
                  </w:r>
                  <w:proofErr w:type="spellEnd"/>
                  <w:r w:rsidRPr="004F6011">
                    <w:rPr>
                      <w:rFonts w:ascii="Calibri" w:hAnsi="Calibri" w:cs="Arial"/>
                      <w:sz w:val="22"/>
                      <w:szCs w:val="22"/>
                    </w:rPr>
                    <w:t xml:space="preserve"> utilizada pelas Polícias.</w:t>
                  </w:r>
                </w:p>
                <w:p w14:paraId="413F491D" w14:textId="77777777" w:rsidR="002B08A3" w:rsidRPr="004F6011" w:rsidRDefault="002B08A3" w:rsidP="002B08A3">
                  <w:pPr>
                    <w:spacing w:line="276" w:lineRule="auto"/>
                    <w:jc w:val="both"/>
                    <w:rPr>
                      <w:rFonts w:ascii="Calibri" w:hAnsi="Calibri" w:cs="Arial"/>
                      <w:sz w:val="22"/>
                      <w:szCs w:val="22"/>
                      <w:u w:val="single"/>
                    </w:rPr>
                  </w:pPr>
                </w:p>
                <w:p w14:paraId="33E4C2D7" w14:textId="77777777" w:rsidR="002B08A3" w:rsidRPr="004F6011" w:rsidRDefault="002B08A3" w:rsidP="002B08A3">
                  <w:pPr>
                    <w:spacing w:line="276" w:lineRule="auto"/>
                    <w:jc w:val="both"/>
                    <w:rPr>
                      <w:rFonts w:ascii="Calibri" w:hAnsi="Calibri" w:cs="Arial"/>
                      <w:sz w:val="22"/>
                      <w:szCs w:val="22"/>
                      <w:u w:val="single"/>
                    </w:rPr>
                  </w:pPr>
                  <w:r w:rsidRPr="004F6011">
                    <w:rPr>
                      <w:rFonts w:ascii="Calibri" w:hAnsi="Calibri" w:cs="Arial"/>
                      <w:sz w:val="22"/>
                      <w:szCs w:val="22"/>
                      <w:u w:val="single"/>
                    </w:rPr>
                    <w:t>4.3 - Prescrições para veículos equipados com transceptores:</w:t>
                  </w:r>
                </w:p>
                <w:p w14:paraId="6A137BC2" w14:textId="77777777" w:rsidR="002B08A3" w:rsidRPr="004F6011" w:rsidRDefault="002B08A3" w:rsidP="002B08A3">
                  <w:pPr>
                    <w:pStyle w:val="Corpodetexto2"/>
                    <w:numPr>
                      <w:ilvl w:val="1"/>
                      <w:numId w:val="44"/>
                    </w:numPr>
                    <w:tabs>
                      <w:tab w:val="clear" w:pos="1789"/>
                      <w:tab w:val="num" w:pos="360"/>
                    </w:tabs>
                    <w:spacing w:after="0" w:line="276" w:lineRule="auto"/>
                    <w:ind w:left="360" w:hanging="360"/>
                    <w:jc w:val="both"/>
                    <w:rPr>
                      <w:rFonts w:ascii="Calibri" w:hAnsi="Calibri" w:cs="Arial"/>
                      <w:color w:val="000000"/>
                      <w:sz w:val="22"/>
                      <w:szCs w:val="22"/>
                    </w:rPr>
                  </w:pPr>
                  <w:r w:rsidRPr="004F6011">
                    <w:rPr>
                      <w:rFonts w:ascii="Calibri" w:hAnsi="Calibri" w:cs="Arial"/>
                      <w:color w:val="000000"/>
                      <w:sz w:val="22"/>
                      <w:szCs w:val="22"/>
                    </w:rPr>
                    <w:t>O sistema não poderá gerar ruídos eletromagnéticos (EMI) ou qualquer outra forma de sinal, que interfira na recepção dos transceptores (rádios).</w:t>
                  </w:r>
                </w:p>
                <w:p w14:paraId="087FB086" w14:textId="77777777" w:rsidR="002B08A3" w:rsidRPr="004F6011" w:rsidRDefault="002B08A3" w:rsidP="002B08A3">
                  <w:pPr>
                    <w:pStyle w:val="Corpodetexto2"/>
                    <w:numPr>
                      <w:ilvl w:val="1"/>
                      <w:numId w:val="44"/>
                    </w:numPr>
                    <w:tabs>
                      <w:tab w:val="clear" w:pos="1789"/>
                      <w:tab w:val="num" w:pos="360"/>
                    </w:tabs>
                    <w:spacing w:after="0" w:line="276" w:lineRule="auto"/>
                    <w:ind w:left="360" w:hanging="360"/>
                    <w:jc w:val="both"/>
                    <w:rPr>
                      <w:rFonts w:ascii="Calibri" w:hAnsi="Calibri" w:cs="Arial"/>
                      <w:color w:val="000000"/>
                      <w:sz w:val="22"/>
                      <w:szCs w:val="22"/>
                    </w:rPr>
                  </w:pPr>
                  <w:r w:rsidRPr="004F6011">
                    <w:rPr>
                      <w:rFonts w:ascii="Calibri" w:hAnsi="Calibri" w:cs="Arial"/>
                      <w:color w:val="000000"/>
                      <w:sz w:val="22"/>
                      <w:szCs w:val="22"/>
                    </w:rPr>
                    <w:t xml:space="preserve">O sistema deverá ser imune a RFI (rádio </w:t>
                  </w:r>
                  <w:proofErr w:type="spellStart"/>
                  <w:r w:rsidRPr="004F6011">
                    <w:rPr>
                      <w:rFonts w:ascii="Calibri" w:hAnsi="Calibri" w:cs="Arial"/>
                      <w:color w:val="000000"/>
                      <w:sz w:val="22"/>
                      <w:szCs w:val="22"/>
                    </w:rPr>
                    <w:t>freqüência</w:t>
                  </w:r>
                  <w:proofErr w:type="spellEnd"/>
                  <w:r w:rsidRPr="004F6011">
                    <w:rPr>
                      <w:rFonts w:ascii="Calibri" w:hAnsi="Calibri" w:cs="Arial"/>
                      <w:color w:val="000000"/>
                      <w:sz w:val="22"/>
                      <w:szCs w:val="22"/>
                    </w:rPr>
                    <w:t xml:space="preserve"> Interferência), especialmente quando o transceptor estiver recebendo ou transmitindo mensagens ou dados.</w:t>
                  </w:r>
                </w:p>
                <w:p w14:paraId="25A3BF80" w14:textId="77777777" w:rsidR="002B08A3" w:rsidRPr="004F6011" w:rsidRDefault="002B08A3" w:rsidP="002B08A3">
                  <w:pPr>
                    <w:spacing w:line="276" w:lineRule="auto"/>
                    <w:jc w:val="both"/>
                    <w:rPr>
                      <w:rFonts w:ascii="Calibri" w:hAnsi="Calibri" w:cs="Arial"/>
                      <w:sz w:val="22"/>
                      <w:szCs w:val="22"/>
                      <w:u w:val="single"/>
                    </w:rPr>
                  </w:pPr>
                </w:p>
                <w:p w14:paraId="15F65B88" w14:textId="77777777" w:rsidR="002B08A3" w:rsidRPr="004F6011" w:rsidRDefault="002B08A3" w:rsidP="002B08A3">
                  <w:pPr>
                    <w:spacing w:line="276" w:lineRule="auto"/>
                    <w:jc w:val="both"/>
                    <w:rPr>
                      <w:rFonts w:ascii="Calibri" w:hAnsi="Calibri" w:cs="Arial"/>
                      <w:sz w:val="22"/>
                      <w:szCs w:val="22"/>
                      <w:u w:val="single"/>
                    </w:rPr>
                  </w:pPr>
                  <w:r w:rsidRPr="004F6011">
                    <w:rPr>
                      <w:rFonts w:ascii="Calibri" w:hAnsi="Calibri" w:cs="Arial"/>
                      <w:sz w:val="22"/>
                      <w:szCs w:val="22"/>
                      <w:u w:val="single"/>
                    </w:rPr>
                    <w:t>4.4 – Sistema Elétrico:</w:t>
                  </w:r>
                </w:p>
                <w:p w14:paraId="27223591" w14:textId="77777777" w:rsidR="002B08A3" w:rsidRPr="004F6011" w:rsidRDefault="002B08A3" w:rsidP="002B08A3">
                  <w:pPr>
                    <w:numPr>
                      <w:ilvl w:val="0"/>
                      <w:numId w:val="46"/>
                    </w:numPr>
                    <w:spacing w:line="276" w:lineRule="auto"/>
                    <w:jc w:val="both"/>
                    <w:rPr>
                      <w:rFonts w:ascii="Calibri" w:hAnsi="Calibri" w:cs="Arial"/>
                      <w:bCs/>
                      <w:sz w:val="22"/>
                      <w:szCs w:val="22"/>
                    </w:rPr>
                  </w:pPr>
                  <w:r w:rsidRPr="004F6011">
                    <w:rPr>
                      <w:rFonts w:ascii="Calibri" w:hAnsi="Calibri" w:cs="Arial"/>
                      <w:bCs/>
                      <w:sz w:val="22"/>
                      <w:szCs w:val="22"/>
                    </w:rPr>
                    <w:t xml:space="preserve">O veículo deverá ser fornecido com um único alternador, original de fábrica, com capacidade mínima de </w:t>
                  </w:r>
                  <w:r>
                    <w:rPr>
                      <w:rFonts w:ascii="Calibri" w:hAnsi="Calibri" w:cs="Arial"/>
                      <w:bCs/>
                      <w:sz w:val="22"/>
                      <w:szCs w:val="22"/>
                    </w:rPr>
                    <w:t>90</w:t>
                  </w:r>
                  <w:r w:rsidRPr="004F6011">
                    <w:rPr>
                      <w:rFonts w:ascii="Calibri" w:hAnsi="Calibri" w:cs="Arial"/>
                      <w:bCs/>
                      <w:sz w:val="22"/>
                      <w:szCs w:val="22"/>
                    </w:rPr>
                    <w:t xml:space="preserve">A, </w:t>
                  </w:r>
                  <w:r>
                    <w:rPr>
                      <w:rFonts w:ascii="Calibri" w:hAnsi="Calibri" w:cs="Arial"/>
                      <w:bCs/>
                      <w:sz w:val="22"/>
                      <w:szCs w:val="22"/>
                    </w:rPr>
                    <w:t>12</w:t>
                  </w:r>
                  <w:r w:rsidRPr="004F6011">
                    <w:rPr>
                      <w:rFonts w:ascii="Calibri" w:hAnsi="Calibri" w:cs="Arial"/>
                      <w:bCs/>
                      <w:sz w:val="22"/>
                      <w:szCs w:val="22"/>
                    </w:rPr>
                    <w:t xml:space="preserve"> volts, para alimentar o sistema elétrico do conjunto;</w:t>
                  </w:r>
                </w:p>
                <w:p w14:paraId="666DC840" w14:textId="77777777" w:rsidR="002B08A3" w:rsidRPr="004F6011" w:rsidRDefault="002B08A3" w:rsidP="002B08A3">
                  <w:pPr>
                    <w:numPr>
                      <w:ilvl w:val="0"/>
                      <w:numId w:val="46"/>
                    </w:numPr>
                    <w:spacing w:line="276" w:lineRule="auto"/>
                    <w:jc w:val="both"/>
                    <w:rPr>
                      <w:rFonts w:ascii="Calibri" w:hAnsi="Calibri" w:cs="Arial"/>
                      <w:bCs/>
                      <w:sz w:val="22"/>
                      <w:szCs w:val="22"/>
                    </w:rPr>
                  </w:pPr>
                  <w:r w:rsidRPr="004F6011">
                    <w:rPr>
                      <w:rFonts w:ascii="Calibri" w:hAnsi="Calibri" w:cs="Arial"/>
                      <w:bCs/>
                      <w:sz w:val="22"/>
                      <w:szCs w:val="22"/>
                    </w:rPr>
                    <w:t>O veículo deverá possuir uma segunda bateria, com no mínimo as características da bateria original do veículo, visando suprir a demanda elétrica da sinalização e dos equipamentos, sem comprometer a bateria original;</w:t>
                  </w:r>
                </w:p>
                <w:p w14:paraId="1CA83185" w14:textId="77777777" w:rsidR="002B08A3" w:rsidRPr="004F6011" w:rsidRDefault="002B08A3" w:rsidP="002B08A3">
                  <w:pPr>
                    <w:numPr>
                      <w:ilvl w:val="0"/>
                      <w:numId w:val="46"/>
                    </w:numPr>
                    <w:spacing w:line="276" w:lineRule="auto"/>
                    <w:jc w:val="both"/>
                    <w:rPr>
                      <w:rFonts w:ascii="Calibri" w:hAnsi="Calibri" w:cs="Arial"/>
                      <w:sz w:val="22"/>
                      <w:szCs w:val="22"/>
                    </w:rPr>
                  </w:pPr>
                  <w:r w:rsidRPr="004F6011">
                    <w:rPr>
                      <w:rFonts w:ascii="Calibri" w:hAnsi="Calibri" w:cs="Arial"/>
                      <w:bCs/>
                      <w:sz w:val="22"/>
                      <w:szCs w:val="22"/>
                    </w:rPr>
                    <w:t xml:space="preserve">Deverá haver um sistema que bloqueie automaticamente o uso da bateria do motor para alimentar os equipamentos e o </w:t>
                  </w:r>
                  <w:r w:rsidRPr="004F6011">
                    <w:rPr>
                      <w:rFonts w:ascii="Calibri" w:hAnsi="Calibri" w:cs="Arial"/>
                      <w:bCs/>
                      <w:sz w:val="22"/>
                      <w:szCs w:val="22"/>
                    </w:rPr>
                    <w:lastRenderedPageBreak/>
                    <w:t>sinalizador, quando o veículo estiver com o motor desligado.</w:t>
                  </w:r>
                </w:p>
                <w:p w14:paraId="7B806EDD" w14:textId="77777777" w:rsidR="002B08A3" w:rsidRPr="004F6011" w:rsidRDefault="002B08A3" w:rsidP="002B08A3">
                  <w:pPr>
                    <w:spacing w:line="276" w:lineRule="auto"/>
                    <w:jc w:val="both"/>
                    <w:rPr>
                      <w:rFonts w:ascii="Calibri" w:hAnsi="Calibri" w:cs="Arial"/>
                      <w:b/>
                      <w:sz w:val="22"/>
                      <w:szCs w:val="22"/>
                    </w:rPr>
                  </w:pPr>
                </w:p>
                <w:p w14:paraId="092A134B" w14:textId="77777777" w:rsidR="002B08A3" w:rsidRPr="004F6011" w:rsidRDefault="002B08A3" w:rsidP="002B08A3">
                  <w:pPr>
                    <w:spacing w:line="276" w:lineRule="auto"/>
                    <w:jc w:val="both"/>
                    <w:rPr>
                      <w:rFonts w:ascii="Calibri" w:hAnsi="Calibri" w:cs="Arial"/>
                      <w:sz w:val="22"/>
                      <w:szCs w:val="22"/>
                      <w:u w:val="single"/>
                    </w:rPr>
                  </w:pPr>
                  <w:r w:rsidRPr="004F6011">
                    <w:rPr>
                      <w:rFonts w:ascii="Calibri" w:hAnsi="Calibri" w:cs="Arial"/>
                      <w:sz w:val="22"/>
                      <w:szCs w:val="22"/>
                      <w:u w:val="single"/>
                    </w:rPr>
                    <w:t>4.5 - Compartimento da Caçamba:</w:t>
                  </w:r>
                </w:p>
                <w:p w14:paraId="2E32D33A"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Capota em fibra de vidro, fixada na caçamba original, na altura da cabine original, com estrutura de aço reforçada, com acabamento interno no tom branco, iluminação no centro da capota com acionamento pela cabine, com vidros na parte frontal, lateral e na tampa, tampa traseira da capota com abertura para cima, mantendo-se a tampa original da caçamba. O conjunto de tampas traseiras (inferior original e superior da capota) deverá possuir um sistema de trincos/fechos com chave externa, de modo que, ambas as tampas possam ser trancadas.</w:t>
                  </w:r>
                </w:p>
                <w:p w14:paraId="6EDE2DA3" w14:textId="77777777" w:rsidR="002B08A3" w:rsidRPr="004F6011" w:rsidRDefault="002B08A3" w:rsidP="002B08A3">
                  <w:pPr>
                    <w:numPr>
                      <w:ilvl w:val="0"/>
                      <w:numId w:val="45"/>
                    </w:numPr>
                    <w:spacing w:line="276" w:lineRule="auto"/>
                    <w:ind w:left="355" w:hanging="283"/>
                    <w:jc w:val="both"/>
                    <w:rPr>
                      <w:rFonts w:ascii="Calibri" w:hAnsi="Calibri"/>
                      <w:sz w:val="22"/>
                      <w:szCs w:val="22"/>
                    </w:rPr>
                  </w:pPr>
                  <w:r w:rsidRPr="004F6011">
                    <w:rPr>
                      <w:rFonts w:ascii="Calibri" w:hAnsi="Calibri" w:cs="Arial"/>
                      <w:sz w:val="22"/>
                      <w:szCs w:val="22"/>
                    </w:rPr>
                    <w:t>Instalação de proteção de caçamba em PRFV (plástico reforçado de fibra de vidro), na cor preta.</w:t>
                  </w:r>
                </w:p>
                <w:p w14:paraId="5C89B0B0"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Instalação de Sistema portátil de Oxigênio completo: contendo cilindro de Oxigênio de alumínio de no mínimo </w:t>
                  </w:r>
                  <w:smartTag w:uri="urn:schemas-microsoft-com:office:smarttags" w:element="metricconverter">
                    <w:smartTagPr>
                      <w:attr w:name="ProductID" w:val="0,5 m3"/>
                    </w:smartTagPr>
                    <w:r w:rsidRPr="004F6011">
                      <w:rPr>
                        <w:rFonts w:ascii="Calibri" w:hAnsi="Calibri" w:cs="Arial"/>
                        <w:sz w:val="22"/>
                        <w:szCs w:val="22"/>
                      </w:rPr>
                      <w:t>0,5 m3</w:t>
                    </w:r>
                  </w:smartTag>
                  <w:r w:rsidRPr="004F6011">
                    <w:rPr>
                      <w:rFonts w:ascii="Calibri" w:hAnsi="Calibri" w:cs="Arial"/>
                      <w:sz w:val="22"/>
                      <w:szCs w:val="22"/>
                    </w:rPr>
                    <w:t xml:space="preserve">, válvula redutora com manômetro, </w:t>
                  </w:r>
                  <w:proofErr w:type="spellStart"/>
                  <w:r w:rsidRPr="004F6011">
                    <w:rPr>
                      <w:rFonts w:ascii="Calibri" w:hAnsi="Calibri" w:cs="Arial"/>
                      <w:sz w:val="22"/>
                      <w:szCs w:val="22"/>
                    </w:rPr>
                    <w:t>fluxômetro</w:t>
                  </w:r>
                  <w:proofErr w:type="spellEnd"/>
                  <w:r w:rsidRPr="004F6011">
                    <w:rPr>
                      <w:rFonts w:ascii="Calibri" w:hAnsi="Calibri" w:cs="Arial"/>
                      <w:sz w:val="22"/>
                      <w:szCs w:val="22"/>
                    </w:rPr>
                    <w:t xml:space="preserve">, saída para aspiração com válvula reguladora e circuito do paciente (frasco, chicote, nebulizador e máscara). Este cilindro deve ser de alumínio, a fim de facilitar o transporte. Todo o sistema deverá ser integrado em um estojo ou estrutura de suporte, com alça para transporte, confeccionado em material resistente e lavável, e deverá possuir um dispositivo de fixação dentro da caçamba, seguro e de fácil remoção quando seu uso for necessário.  </w:t>
                  </w:r>
                </w:p>
                <w:p w14:paraId="294C2E20" w14:textId="77777777" w:rsidR="002B08A3" w:rsidRPr="004F6011" w:rsidRDefault="002B08A3" w:rsidP="002B08A3">
                  <w:pPr>
                    <w:numPr>
                      <w:ilvl w:val="0"/>
                      <w:numId w:val="45"/>
                    </w:numPr>
                    <w:spacing w:line="276" w:lineRule="auto"/>
                    <w:ind w:left="355" w:hanging="283"/>
                    <w:jc w:val="both"/>
                    <w:rPr>
                      <w:rFonts w:ascii="Calibri" w:hAnsi="Calibri" w:cs="Arial"/>
                      <w:color w:val="000000"/>
                      <w:sz w:val="22"/>
                      <w:szCs w:val="22"/>
                    </w:rPr>
                  </w:pPr>
                  <w:r w:rsidRPr="004F6011">
                    <w:rPr>
                      <w:rFonts w:ascii="Calibri" w:hAnsi="Calibri" w:cs="Arial"/>
                      <w:color w:val="000000"/>
                      <w:sz w:val="22"/>
                      <w:szCs w:val="22"/>
                    </w:rPr>
                    <w:t xml:space="preserve">Instalação de acessório de fixação para os equipamentos que serão transportados, como por exemplo: </w:t>
                  </w:r>
                  <w:r w:rsidRPr="004F6011">
                    <w:rPr>
                      <w:rFonts w:ascii="Calibri" w:hAnsi="Calibri" w:cs="Arial"/>
                      <w:b/>
                      <w:color w:val="000000"/>
                      <w:sz w:val="22"/>
                      <w:szCs w:val="22"/>
                    </w:rPr>
                    <w:t>redes elásticas tipo aranha ou tiras elásticas, ganchos e eventuais suportes específicos,</w:t>
                  </w:r>
                  <w:r w:rsidRPr="004F6011">
                    <w:rPr>
                      <w:rFonts w:ascii="Calibri" w:hAnsi="Calibri" w:cs="Arial"/>
                      <w:color w:val="000000"/>
                      <w:sz w:val="22"/>
                      <w:szCs w:val="22"/>
                    </w:rPr>
                    <w:t xml:space="preserve"> visando que os equipamentos que serão anexados posteriormente não fiquem soltos dentro do “Compartimento da Caçamba” sob risco de </w:t>
                  </w:r>
                  <w:r w:rsidRPr="004F6011">
                    <w:rPr>
                      <w:rFonts w:ascii="Calibri" w:hAnsi="Calibri" w:cs="Arial"/>
                      <w:color w:val="000000"/>
                      <w:sz w:val="22"/>
                      <w:szCs w:val="22"/>
                    </w:rPr>
                    <w:lastRenderedPageBreak/>
                    <w:t>menor vida útil. Tais dispositivos de fixação serão definidos em conjunto com a empresa vencedora por ocasião do desenvolvimento do protótipo.</w:t>
                  </w:r>
                </w:p>
                <w:p w14:paraId="6A924176" w14:textId="77777777" w:rsidR="002B08A3" w:rsidRPr="004F6011" w:rsidRDefault="002B08A3" w:rsidP="002B08A3">
                  <w:pPr>
                    <w:numPr>
                      <w:ilvl w:val="0"/>
                      <w:numId w:val="45"/>
                    </w:numPr>
                    <w:spacing w:line="276" w:lineRule="auto"/>
                    <w:ind w:left="358" w:hanging="284"/>
                    <w:jc w:val="both"/>
                    <w:rPr>
                      <w:rFonts w:ascii="Calibri" w:hAnsi="Calibri" w:cs="Arial"/>
                      <w:color w:val="000000"/>
                      <w:sz w:val="22"/>
                      <w:szCs w:val="22"/>
                    </w:rPr>
                  </w:pPr>
                  <w:r w:rsidRPr="004F6011">
                    <w:rPr>
                      <w:rFonts w:ascii="Calibri" w:hAnsi="Calibri" w:cs="Arial"/>
                      <w:color w:val="000000"/>
                      <w:sz w:val="22"/>
                      <w:szCs w:val="22"/>
                    </w:rPr>
                    <w:t>Instalação de suporte específico para alojar na condição dobrada, a maca padiola em alumínio descrita abaixo.</w:t>
                  </w:r>
                </w:p>
                <w:p w14:paraId="07E642C8" w14:textId="77777777" w:rsidR="002B08A3" w:rsidRPr="004F6011" w:rsidRDefault="002B08A3" w:rsidP="002B08A3">
                  <w:pPr>
                    <w:numPr>
                      <w:ilvl w:val="0"/>
                      <w:numId w:val="45"/>
                    </w:numPr>
                    <w:spacing w:line="276" w:lineRule="auto"/>
                    <w:ind w:left="358" w:hanging="284"/>
                    <w:jc w:val="both"/>
                    <w:rPr>
                      <w:rFonts w:ascii="Calibri" w:hAnsi="Calibri" w:cs="Arial"/>
                      <w:color w:val="000000"/>
                      <w:sz w:val="22"/>
                      <w:szCs w:val="22"/>
                    </w:rPr>
                  </w:pPr>
                  <w:r w:rsidRPr="004F6011">
                    <w:rPr>
                      <w:rFonts w:ascii="Calibri" w:hAnsi="Calibri" w:cs="Arial"/>
                      <w:sz w:val="22"/>
                      <w:szCs w:val="22"/>
                    </w:rPr>
                    <w:t xml:space="preserve">Padiola Dobrável em alumínio, com 2 cintos de fixação: Equipamento desenvolvido para o transporte manual de pacientes e </w:t>
                  </w:r>
                  <w:proofErr w:type="spellStart"/>
                  <w:r w:rsidRPr="004F6011">
                    <w:rPr>
                      <w:rFonts w:ascii="Calibri" w:hAnsi="Calibri" w:cs="Arial"/>
                      <w:sz w:val="22"/>
                      <w:szCs w:val="22"/>
                    </w:rPr>
                    <w:t>vitimas</w:t>
                  </w:r>
                  <w:proofErr w:type="spellEnd"/>
                  <w:r w:rsidRPr="004F6011">
                    <w:rPr>
                      <w:rFonts w:ascii="Calibri" w:hAnsi="Calibri" w:cs="Arial"/>
                      <w:sz w:val="22"/>
                      <w:szCs w:val="22"/>
                    </w:rPr>
                    <w:t xml:space="preserve"> de acidentes. Montada com perfis de alumínio tubular em seção redonda e dimensionada para suportar pacientes com peso até 120kg. Os perfis de alumínio devem se encaixar perfeitamente e a fixação ser feita com pinos elásticos, não sendo utilizada solda. A base do leito deve ser feita com chapa de alumínio lisa com pintura eletrostática na cor cinza claro. A estrutura deve possuir duas articulações resistentes que permitam a dobra e garantam a firmeza e a estabilidade ao equipamento. As dobradiças posicionadas no centro do equipamento permitem a dobra ao meio possibilitando o equipamento ser acondicionadas em espaço com altura, largura e comprimento mínimos de 100x400x930mm. Em sua estrutura precisarão estar adaptadas quatro pequenas sapatas que servirão de apoio quando colocadas no chão e garantirão uma altura mínima para colocar as mãos ao levantá-la para o transporte. Segue figura ilustrativa.</w:t>
                  </w:r>
                </w:p>
                <w:p w14:paraId="279CB040" w14:textId="74DA4AE3" w:rsidR="002B08A3" w:rsidRPr="004F6011" w:rsidRDefault="002B08A3" w:rsidP="002B08A3">
                  <w:pPr>
                    <w:spacing w:line="276" w:lineRule="auto"/>
                    <w:jc w:val="center"/>
                    <w:rPr>
                      <w:rFonts w:ascii="Calibri" w:hAnsi="Calibri" w:cs="Arial"/>
                      <w:color w:val="000000"/>
                      <w:sz w:val="22"/>
                      <w:szCs w:val="22"/>
                    </w:rPr>
                  </w:pPr>
                  <w:r>
                    <w:rPr>
                      <w:rFonts w:ascii="Calibri" w:hAnsi="Calibri" w:cs="Arial"/>
                      <w:noProof/>
                      <w:color w:val="000000"/>
                      <w:sz w:val="22"/>
                      <w:szCs w:val="22"/>
                    </w:rPr>
                    <w:drawing>
                      <wp:inline distT="0" distB="0" distL="0" distR="0" wp14:anchorId="5958F6C7" wp14:editId="477F2C7B">
                        <wp:extent cx="2834640" cy="1463040"/>
                        <wp:effectExtent l="0" t="0" r="381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5">
                                  <a:extLst>
                                    <a:ext uri="{28A0092B-C50C-407E-A947-70E740481C1C}">
                                      <a14:useLocalDpi xmlns:a14="http://schemas.microsoft.com/office/drawing/2010/main" val="0"/>
                                    </a:ext>
                                  </a:extLst>
                                </a:blip>
                                <a:srcRect l="14096" t="32614" r="65135" b="54163"/>
                                <a:stretch>
                                  <a:fillRect/>
                                </a:stretch>
                              </pic:blipFill>
                              <pic:spPr bwMode="auto">
                                <a:xfrm>
                                  <a:off x="0" y="0"/>
                                  <a:ext cx="2834640" cy="1463040"/>
                                </a:xfrm>
                                <a:prstGeom prst="rect">
                                  <a:avLst/>
                                </a:prstGeom>
                                <a:noFill/>
                                <a:ln>
                                  <a:noFill/>
                                </a:ln>
                              </pic:spPr>
                            </pic:pic>
                          </a:graphicData>
                        </a:graphic>
                      </wp:inline>
                    </w:drawing>
                  </w:r>
                </w:p>
                <w:p w14:paraId="41224691" w14:textId="77777777" w:rsidR="002B08A3" w:rsidRPr="004F6011" w:rsidRDefault="002B08A3" w:rsidP="002B08A3">
                  <w:pPr>
                    <w:pStyle w:val="Corpodetexto3"/>
                    <w:spacing w:line="276" w:lineRule="auto"/>
                    <w:rPr>
                      <w:rFonts w:ascii="Calibri" w:hAnsi="Calibri" w:cs="Arial"/>
                      <w:sz w:val="22"/>
                      <w:szCs w:val="22"/>
                    </w:rPr>
                  </w:pPr>
                </w:p>
                <w:p w14:paraId="5AF9EECF" w14:textId="77777777" w:rsidR="002B08A3" w:rsidRPr="004F6011" w:rsidRDefault="002B08A3" w:rsidP="002B08A3">
                  <w:pPr>
                    <w:pStyle w:val="Corpodetexto3"/>
                    <w:spacing w:line="276" w:lineRule="auto"/>
                    <w:rPr>
                      <w:rFonts w:ascii="Calibri" w:hAnsi="Calibri" w:cs="Arial"/>
                      <w:sz w:val="22"/>
                      <w:szCs w:val="22"/>
                      <w:u w:val="single"/>
                    </w:rPr>
                  </w:pPr>
                  <w:r w:rsidRPr="004F6011">
                    <w:rPr>
                      <w:rFonts w:ascii="Calibri" w:hAnsi="Calibri" w:cs="Arial"/>
                      <w:sz w:val="22"/>
                      <w:szCs w:val="22"/>
                      <w:u w:val="single"/>
                    </w:rPr>
                    <w:t>4.5.1 - Suporte de Segurança</w:t>
                  </w:r>
                </w:p>
                <w:p w14:paraId="414B55A3" w14:textId="77777777" w:rsidR="002B08A3" w:rsidRPr="004F6011" w:rsidRDefault="002B08A3" w:rsidP="002B08A3">
                  <w:pPr>
                    <w:tabs>
                      <w:tab w:val="left" w:pos="994"/>
                    </w:tabs>
                    <w:spacing w:line="276" w:lineRule="auto"/>
                    <w:ind w:right="-448"/>
                    <w:jc w:val="both"/>
                    <w:rPr>
                      <w:rFonts w:ascii="Calibri" w:hAnsi="Calibri" w:cs="Arial"/>
                      <w:sz w:val="22"/>
                      <w:szCs w:val="22"/>
                      <w:lang w:eastAsia="ar-SA"/>
                    </w:rPr>
                  </w:pPr>
                  <w:r w:rsidRPr="004F6011">
                    <w:rPr>
                      <w:rFonts w:ascii="Calibri" w:hAnsi="Calibri" w:cs="Arial"/>
                      <w:sz w:val="22"/>
                      <w:szCs w:val="22"/>
                      <w:lang w:eastAsia="ar-SA"/>
                    </w:rPr>
                    <w:t xml:space="preserve">01 Extintor de Pó ABC de </w:t>
                  </w:r>
                  <w:smartTag w:uri="urn:schemas-microsoft-com:office:smarttags" w:element="metricconverter">
                    <w:smartTagPr>
                      <w:attr w:name="ProductID" w:val="6 kg"/>
                    </w:smartTagPr>
                    <w:r w:rsidRPr="004F6011">
                      <w:rPr>
                        <w:rFonts w:ascii="Calibri" w:hAnsi="Calibri" w:cs="Arial"/>
                        <w:sz w:val="22"/>
                        <w:szCs w:val="22"/>
                        <w:lang w:eastAsia="ar-SA"/>
                      </w:rPr>
                      <w:t>6 kg</w:t>
                    </w:r>
                  </w:smartTag>
                </w:p>
                <w:p w14:paraId="02213146" w14:textId="77777777" w:rsidR="002B08A3" w:rsidRPr="004F6011" w:rsidRDefault="002B08A3" w:rsidP="002B08A3">
                  <w:pPr>
                    <w:tabs>
                      <w:tab w:val="left" w:pos="994"/>
                    </w:tabs>
                    <w:spacing w:line="276" w:lineRule="auto"/>
                    <w:ind w:right="110"/>
                    <w:jc w:val="both"/>
                    <w:rPr>
                      <w:rFonts w:ascii="Calibri" w:hAnsi="Calibri" w:cs="Arial"/>
                      <w:sz w:val="22"/>
                      <w:szCs w:val="22"/>
                    </w:rPr>
                  </w:pPr>
                  <w:r w:rsidRPr="004F6011">
                    <w:rPr>
                      <w:rFonts w:ascii="Calibri" w:hAnsi="Calibri" w:cs="Arial"/>
                      <w:sz w:val="22"/>
                      <w:szCs w:val="22"/>
                    </w:rPr>
                    <w:lastRenderedPageBreak/>
                    <w:t xml:space="preserve">03 Cones de segurança para trânsito, com altura entre 700 e 760 </w:t>
                  </w:r>
                  <w:proofErr w:type="spellStart"/>
                  <w:r w:rsidRPr="004F6011">
                    <w:rPr>
                      <w:rFonts w:ascii="Calibri" w:hAnsi="Calibri" w:cs="Arial"/>
                      <w:sz w:val="22"/>
                      <w:szCs w:val="22"/>
                    </w:rPr>
                    <w:t>mmm</w:t>
                  </w:r>
                  <w:proofErr w:type="spellEnd"/>
                  <w:r w:rsidRPr="004F6011">
                    <w:rPr>
                      <w:rFonts w:ascii="Calibri" w:hAnsi="Calibri" w:cs="Arial"/>
                      <w:sz w:val="22"/>
                      <w:szCs w:val="22"/>
                    </w:rPr>
                    <w:t xml:space="preserve"> e base com lados de 400 (+ ou – 20) mm, em plástico, na cor laranja, com faixas refletivas, de acordo com normas da ABNT.</w:t>
                  </w:r>
                </w:p>
                <w:p w14:paraId="4E6C02DA" w14:textId="77777777" w:rsidR="002B08A3" w:rsidRPr="004F6011" w:rsidRDefault="002B08A3" w:rsidP="002B08A3">
                  <w:pPr>
                    <w:spacing w:line="276" w:lineRule="auto"/>
                    <w:jc w:val="both"/>
                    <w:rPr>
                      <w:rFonts w:ascii="Calibri" w:hAnsi="Calibri" w:cs="Arial"/>
                      <w:sz w:val="22"/>
                      <w:szCs w:val="22"/>
                    </w:rPr>
                  </w:pPr>
                  <w:r w:rsidRPr="004F6011">
                    <w:rPr>
                      <w:rFonts w:ascii="Calibri" w:hAnsi="Calibri" w:cs="Arial"/>
                      <w:sz w:val="22"/>
                      <w:szCs w:val="22"/>
                    </w:rPr>
                    <w:t>01 Lanterna portátil</w:t>
                  </w:r>
                  <w:r w:rsidRPr="004F6011">
                    <w:rPr>
                      <w:rFonts w:ascii="Calibri" w:hAnsi="Calibri" w:cs="Arial"/>
                      <w:b/>
                      <w:sz w:val="22"/>
                      <w:szCs w:val="22"/>
                    </w:rPr>
                    <w:t xml:space="preserve">: </w:t>
                  </w:r>
                  <w:r w:rsidRPr="004F6011">
                    <w:rPr>
                      <w:rFonts w:ascii="Calibri" w:hAnsi="Calibri" w:cs="Arial"/>
                      <w:sz w:val="22"/>
                      <w:szCs w:val="22"/>
                    </w:rPr>
                    <w:t>Lanterna à bateria e carregador anexo, portátil, permite 08 horas de uso com alta intensidade, corpo em termoplástico resistente a impacto, com peso máximo de 1,5 quilos, com entrada para 220V ou 110V, bateria recarregável.</w:t>
                  </w:r>
                </w:p>
                <w:p w14:paraId="20B6366C" w14:textId="77777777" w:rsidR="002B08A3" w:rsidRPr="004F6011" w:rsidRDefault="002B08A3" w:rsidP="002B08A3">
                  <w:pPr>
                    <w:pStyle w:val="Corpodetexto3"/>
                    <w:spacing w:line="276" w:lineRule="auto"/>
                    <w:rPr>
                      <w:rFonts w:ascii="Calibri" w:hAnsi="Calibri" w:cs="Arial"/>
                      <w:sz w:val="22"/>
                      <w:szCs w:val="22"/>
                      <w:u w:val="single"/>
                    </w:rPr>
                  </w:pPr>
                </w:p>
                <w:p w14:paraId="095293D2" w14:textId="77777777" w:rsidR="002B08A3" w:rsidRPr="004F6011" w:rsidRDefault="002B08A3" w:rsidP="002B08A3">
                  <w:pPr>
                    <w:pStyle w:val="Corpodetexto3"/>
                    <w:spacing w:line="276" w:lineRule="auto"/>
                    <w:rPr>
                      <w:rFonts w:ascii="Calibri" w:hAnsi="Calibri" w:cs="Arial"/>
                      <w:sz w:val="22"/>
                      <w:szCs w:val="22"/>
                    </w:rPr>
                  </w:pPr>
                  <w:r w:rsidRPr="004F6011">
                    <w:rPr>
                      <w:rFonts w:ascii="Calibri" w:hAnsi="Calibri" w:cs="Arial"/>
                      <w:sz w:val="22"/>
                      <w:szCs w:val="22"/>
                      <w:u w:val="single"/>
                    </w:rPr>
                    <w:t>4.6 - Instalação do Guincho, com as seguintes características</w:t>
                  </w:r>
                  <w:r w:rsidRPr="004F6011">
                    <w:rPr>
                      <w:rFonts w:ascii="Calibri" w:hAnsi="Calibri" w:cs="Arial"/>
                      <w:sz w:val="22"/>
                      <w:szCs w:val="22"/>
                    </w:rPr>
                    <w:t>:</w:t>
                  </w:r>
                </w:p>
                <w:p w14:paraId="3FFD96D0" w14:textId="77777777" w:rsidR="002B08A3" w:rsidRPr="004F6011" w:rsidRDefault="002B08A3" w:rsidP="002B08A3">
                  <w:pPr>
                    <w:pStyle w:val="Corpodetexto3"/>
                    <w:spacing w:line="276" w:lineRule="auto"/>
                    <w:rPr>
                      <w:rFonts w:ascii="Calibri" w:hAnsi="Calibri" w:cs="Arial"/>
                      <w:sz w:val="22"/>
                      <w:szCs w:val="22"/>
                    </w:rPr>
                  </w:pPr>
                </w:p>
                <w:p w14:paraId="7E8F73E3"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Instalação de </w:t>
                  </w:r>
                  <w:proofErr w:type="spellStart"/>
                  <w:r w:rsidRPr="004F6011">
                    <w:rPr>
                      <w:rFonts w:ascii="Calibri" w:hAnsi="Calibri" w:cs="Arial"/>
                      <w:sz w:val="22"/>
                      <w:szCs w:val="22"/>
                    </w:rPr>
                    <w:t>pára-choques</w:t>
                  </w:r>
                  <w:proofErr w:type="spellEnd"/>
                  <w:r w:rsidRPr="004F6011">
                    <w:rPr>
                      <w:rFonts w:ascii="Calibri" w:hAnsi="Calibri" w:cs="Arial"/>
                      <w:sz w:val="22"/>
                      <w:szCs w:val="22"/>
                    </w:rPr>
                    <w:t xml:space="preserve"> de impulsão do tipo quebra-mato, com suporte para guincho, na parte frontal do veículo, na cor preto fosco, ancorado no chassi do veículo por meio de dispositivo compatível e dimensionando de acordo com a capacidade do sistema, instalado;</w:t>
                  </w:r>
                </w:p>
                <w:p w14:paraId="605DD2DC"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Também deverá possuir dois faróis de milha e proteções gradeadas para os faróis (originais e acessórios (milha e neblina)) e lanternas. </w:t>
                  </w:r>
                </w:p>
                <w:p w14:paraId="0A6F2475"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Observar o fato que este equipamento será instalado em veículo com </w:t>
                  </w:r>
                  <w:proofErr w:type="spellStart"/>
                  <w:r w:rsidRPr="004F6011">
                    <w:rPr>
                      <w:rFonts w:ascii="Calibri" w:hAnsi="Calibri" w:cs="Arial"/>
                      <w:sz w:val="22"/>
                      <w:szCs w:val="22"/>
                    </w:rPr>
                    <w:t>air</w:t>
                  </w:r>
                  <w:proofErr w:type="spellEnd"/>
                  <w:r w:rsidRPr="004F6011">
                    <w:rPr>
                      <w:rFonts w:ascii="Calibri" w:hAnsi="Calibri" w:cs="Arial"/>
                      <w:sz w:val="22"/>
                      <w:szCs w:val="22"/>
                    </w:rPr>
                    <w:t>-bag de fábrica e precisará atender Resolução CONTRAN nº 215, de 14 de dezembro de 2006;</w:t>
                  </w:r>
                </w:p>
                <w:p w14:paraId="64D64A82"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Guincho </w:t>
                  </w:r>
                  <w:proofErr w:type="spellStart"/>
                  <w:r w:rsidRPr="004F6011">
                    <w:rPr>
                      <w:rFonts w:ascii="Calibri" w:hAnsi="Calibri" w:cs="Arial"/>
                      <w:sz w:val="22"/>
                      <w:szCs w:val="22"/>
                    </w:rPr>
                    <w:t>eletro-mecânico</w:t>
                  </w:r>
                  <w:proofErr w:type="spellEnd"/>
                  <w:r w:rsidRPr="004F6011">
                    <w:rPr>
                      <w:rFonts w:ascii="Calibri" w:hAnsi="Calibri" w:cs="Arial"/>
                      <w:sz w:val="22"/>
                      <w:szCs w:val="22"/>
                    </w:rPr>
                    <w:t xml:space="preserve"> de no mínimo 9000 </w:t>
                  </w:r>
                  <w:proofErr w:type="spellStart"/>
                  <w:r w:rsidRPr="004F6011">
                    <w:rPr>
                      <w:rFonts w:ascii="Calibri" w:hAnsi="Calibri" w:cs="Arial"/>
                      <w:sz w:val="22"/>
                      <w:szCs w:val="22"/>
                    </w:rPr>
                    <w:t>Lbf</w:t>
                  </w:r>
                  <w:proofErr w:type="spellEnd"/>
                  <w:r w:rsidRPr="004F6011">
                    <w:rPr>
                      <w:rFonts w:ascii="Calibri" w:hAnsi="Calibri" w:cs="Arial"/>
                      <w:sz w:val="22"/>
                      <w:szCs w:val="22"/>
                    </w:rPr>
                    <w:t xml:space="preserve"> ou 4.000 kgf, com protetor de impacto;</w:t>
                  </w:r>
                </w:p>
                <w:p w14:paraId="0BF54B4D"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Redução planetária de alto desempenho, desengate manual do tambor, freio automático </w:t>
                  </w:r>
                  <w:proofErr w:type="spellStart"/>
                  <w:r w:rsidRPr="004F6011">
                    <w:rPr>
                      <w:rFonts w:ascii="Calibri" w:hAnsi="Calibri" w:cs="Arial"/>
                      <w:sz w:val="22"/>
                      <w:szCs w:val="22"/>
                    </w:rPr>
                    <w:t>multidisco</w:t>
                  </w:r>
                  <w:proofErr w:type="spellEnd"/>
                  <w:r w:rsidRPr="004F6011">
                    <w:rPr>
                      <w:rFonts w:ascii="Calibri" w:hAnsi="Calibri" w:cs="Arial"/>
                      <w:sz w:val="22"/>
                      <w:szCs w:val="22"/>
                    </w:rPr>
                    <w:t xml:space="preserve"> atuando na descida de carga e com regulagem externa, embreagem unidirecional, unidade (caixa) de comando sobre o guincho, cabo de ação com gancho e trava de segurança, roletes e guia –cabo cromados em cromo duro, </w:t>
                  </w:r>
                  <w:proofErr w:type="spellStart"/>
                  <w:r w:rsidRPr="004F6011">
                    <w:rPr>
                      <w:rFonts w:ascii="Calibri" w:hAnsi="Calibri" w:cs="Arial"/>
                      <w:sz w:val="22"/>
                      <w:szCs w:val="22"/>
                    </w:rPr>
                    <w:t>solenóides</w:t>
                  </w:r>
                  <w:proofErr w:type="spellEnd"/>
                  <w:r w:rsidRPr="004F6011">
                    <w:rPr>
                      <w:rFonts w:ascii="Calibri" w:hAnsi="Calibri" w:cs="Arial"/>
                      <w:sz w:val="22"/>
                      <w:szCs w:val="22"/>
                    </w:rPr>
                    <w:t xml:space="preserve"> industriais, tambor e engrenagens montados sobre rolamentos, tratamento térmico dos componentes, redutor vedado à entrada de água;</w:t>
                  </w:r>
                </w:p>
                <w:p w14:paraId="5C5675EE"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lastRenderedPageBreak/>
                    <w:t>Motor elétrico de no mínimo 12 V, 4,6 HP, com capacidade Máxima de Tração de 4.000 Kgf (</w:t>
                  </w:r>
                  <w:smartTag w:uri="urn:schemas-microsoft-com:office:smarttags" w:element="metricconverter">
                    <w:smartTagPr>
                      <w:attr w:name="ProductID" w:val="9.000 Lbs"/>
                    </w:smartTagPr>
                    <w:r w:rsidRPr="004F6011">
                      <w:rPr>
                        <w:rFonts w:ascii="Calibri" w:hAnsi="Calibri" w:cs="Arial"/>
                        <w:sz w:val="22"/>
                        <w:szCs w:val="22"/>
                      </w:rPr>
                      <w:t xml:space="preserve">9.000 </w:t>
                    </w:r>
                    <w:proofErr w:type="spellStart"/>
                    <w:r w:rsidRPr="004F6011">
                      <w:rPr>
                        <w:rFonts w:ascii="Calibri" w:hAnsi="Calibri" w:cs="Arial"/>
                        <w:sz w:val="22"/>
                        <w:szCs w:val="22"/>
                      </w:rPr>
                      <w:t>Lbs</w:t>
                    </w:r>
                  </w:smartTag>
                  <w:proofErr w:type="spellEnd"/>
                  <w:r w:rsidRPr="004F6011">
                    <w:rPr>
                      <w:rFonts w:ascii="Calibri" w:hAnsi="Calibri" w:cs="Arial"/>
                      <w:sz w:val="22"/>
                      <w:szCs w:val="22"/>
                    </w:rPr>
                    <w:t>);</w:t>
                  </w:r>
                </w:p>
                <w:p w14:paraId="7BF704B2"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Quantidade de cabo: 25 (vinte e cinco) metros de 5/16” (</w:t>
                  </w:r>
                  <w:smartTag w:uri="urn:schemas-microsoft-com:office:smarttags" w:element="metricconverter">
                    <w:smartTagPr>
                      <w:attr w:name="ProductID" w:val="8,00 mm"/>
                    </w:smartTagPr>
                    <w:r w:rsidRPr="004F6011">
                      <w:rPr>
                        <w:rFonts w:ascii="Calibri" w:hAnsi="Calibri" w:cs="Arial"/>
                        <w:sz w:val="22"/>
                        <w:szCs w:val="22"/>
                      </w:rPr>
                      <w:t>8,00 mm</w:t>
                    </w:r>
                  </w:smartTag>
                  <w:r w:rsidRPr="004F6011">
                    <w:rPr>
                      <w:rFonts w:ascii="Calibri" w:hAnsi="Calibri" w:cs="Arial"/>
                      <w:sz w:val="22"/>
                      <w:szCs w:val="22"/>
                    </w:rPr>
                    <w:t>);</w:t>
                  </w:r>
                </w:p>
                <w:p w14:paraId="4E7C2DAE"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Comando remoto à distância por botoeira, com cabo de 4 (quatro) metros de extensão;</w:t>
                  </w:r>
                </w:p>
                <w:p w14:paraId="0CF1405C"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Cabo positivo para ligação à bateria com 2 (dois) metros de comprimento e cabo negativo para aterramento com 2 (dois) metros de comprimento;</w:t>
                  </w:r>
                </w:p>
                <w:p w14:paraId="1E3EBC3A"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 xml:space="preserve">Bolsa com kit para manuseio do guincho contendo, cintas, manilhas, </w:t>
                  </w:r>
                  <w:proofErr w:type="spellStart"/>
                  <w:r w:rsidRPr="004F6011">
                    <w:rPr>
                      <w:rFonts w:ascii="Calibri" w:hAnsi="Calibri" w:cs="Arial"/>
                      <w:sz w:val="22"/>
                      <w:szCs w:val="22"/>
                    </w:rPr>
                    <w:t>patescas</w:t>
                  </w:r>
                  <w:proofErr w:type="spellEnd"/>
                  <w:r w:rsidRPr="004F6011">
                    <w:rPr>
                      <w:rFonts w:ascii="Calibri" w:hAnsi="Calibri" w:cs="Arial"/>
                      <w:sz w:val="22"/>
                      <w:szCs w:val="22"/>
                    </w:rPr>
                    <w:t xml:space="preserve"> e luvas compatíveis com as características do guincho exigido, sendo observado as condições de robustez e durabilidade que demanda sua utilização;</w:t>
                  </w:r>
                </w:p>
                <w:p w14:paraId="67C7B663" w14:textId="77777777" w:rsidR="002B08A3" w:rsidRPr="004F6011" w:rsidRDefault="002B08A3" w:rsidP="002B08A3">
                  <w:pPr>
                    <w:numPr>
                      <w:ilvl w:val="0"/>
                      <w:numId w:val="45"/>
                    </w:numPr>
                    <w:spacing w:line="276" w:lineRule="auto"/>
                    <w:ind w:left="355" w:hanging="283"/>
                    <w:jc w:val="both"/>
                    <w:rPr>
                      <w:rFonts w:ascii="Calibri" w:hAnsi="Calibri" w:cs="Arial"/>
                      <w:sz w:val="22"/>
                      <w:szCs w:val="22"/>
                    </w:rPr>
                  </w:pPr>
                  <w:r w:rsidRPr="004F6011">
                    <w:rPr>
                      <w:rFonts w:ascii="Calibri" w:hAnsi="Calibri" w:cs="Arial"/>
                      <w:sz w:val="22"/>
                      <w:szCs w:val="22"/>
                    </w:rPr>
                    <w:t>Este material deverá ser seguramente alocado na caçamba do veículo.</w:t>
                  </w:r>
                </w:p>
                <w:p w14:paraId="73ACF271" w14:textId="77777777" w:rsidR="002B08A3" w:rsidRPr="004F6011" w:rsidRDefault="002B08A3" w:rsidP="002B08A3">
                  <w:pPr>
                    <w:spacing w:line="276" w:lineRule="auto"/>
                    <w:jc w:val="both"/>
                    <w:rPr>
                      <w:rFonts w:ascii="Calibri" w:hAnsi="Calibri" w:cs="Arial"/>
                      <w:sz w:val="22"/>
                      <w:szCs w:val="22"/>
                    </w:rPr>
                  </w:pPr>
                </w:p>
                <w:p w14:paraId="4CDDCA44" w14:textId="77777777" w:rsidR="002B08A3" w:rsidRPr="004F6011" w:rsidRDefault="002B08A3" w:rsidP="002B08A3">
                  <w:pPr>
                    <w:pStyle w:val="Ttulo1"/>
                    <w:spacing w:line="276" w:lineRule="auto"/>
                    <w:rPr>
                      <w:rFonts w:ascii="Calibri" w:hAnsi="Calibri" w:cs="Arial"/>
                      <w:b w:val="0"/>
                      <w:sz w:val="22"/>
                      <w:szCs w:val="22"/>
                    </w:rPr>
                  </w:pPr>
                  <w:bookmarkStart w:id="44" w:name="_Toc484411280"/>
                  <w:r w:rsidRPr="004F6011">
                    <w:rPr>
                      <w:rFonts w:ascii="Calibri" w:hAnsi="Calibri" w:cs="Arial"/>
                      <w:b w:val="0"/>
                      <w:sz w:val="22"/>
                      <w:szCs w:val="22"/>
                    </w:rPr>
                    <w:t>5 – GARANTIA</w:t>
                  </w:r>
                  <w:bookmarkEnd w:id="44"/>
                  <w:r w:rsidRPr="004F6011">
                    <w:rPr>
                      <w:rFonts w:ascii="Calibri" w:hAnsi="Calibri" w:cs="Arial"/>
                      <w:b w:val="0"/>
                      <w:sz w:val="22"/>
                      <w:szCs w:val="22"/>
                    </w:rPr>
                    <w:t>S E ASSISTÊNCIAS TÉCNICAS:</w:t>
                  </w:r>
                </w:p>
                <w:p w14:paraId="73A57E39" w14:textId="77777777" w:rsidR="002B08A3" w:rsidRPr="004F6011" w:rsidRDefault="002B08A3" w:rsidP="002B08A3">
                  <w:pPr>
                    <w:pStyle w:val="Ttulo2"/>
                    <w:tabs>
                      <w:tab w:val="left" w:pos="708"/>
                    </w:tabs>
                    <w:spacing w:line="276" w:lineRule="auto"/>
                    <w:ind w:left="794" w:hanging="794"/>
                    <w:rPr>
                      <w:rFonts w:ascii="Calibri" w:hAnsi="Calibri"/>
                      <w:b w:val="0"/>
                      <w:i w:val="0"/>
                      <w:sz w:val="22"/>
                      <w:szCs w:val="22"/>
                      <w:u w:val="single"/>
                    </w:rPr>
                  </w:pPr>
                  <w:r w:rsidRPr="004F6011">
                    <w:rPr>
                      <w:rFonts w:ascii="Calibri" w:hAnsi="Calibri"/>
                      <w:b w:val="0"/>
                      <w:i w:val="0"/>
                      <w:sz w:val="22"/>
                      <w:szCs w:val="22"/>
                      <w:u w:val="single"/>
                    </w:rPr>
                    <w:t xml:space="preserve">5.1 </w:t>
                  </w:r>
                  <w:bookmarkStart w:id="45" w:name="_Toc484411281"/>
                  <w:r w:rsidRPr="004F6011">
                    <w:rPr>
                      <w:rFonts w:ascii="Calibri" w:hAnsi="Calibri"/>
                      <w:b w:val="0"/>
                      <w:i w:val="0"/>
                      <w:sz w:val="22"/>
                      <w:szCs w:val="22"/>
                      <w:u w:val="single"/>
                    </w:rPr>
                    <w:t>Veículo</w:t>
                  </w:r>
                  <w:bookmarkEnd w:id="45"/>
                  <w:r w:rsidRPr="004F6011">
                    <w:rPr>
                      <w:rFonts w:ascii="Calibri" w:hAnsi="Calibri"/>
                      <w:b w:val="0"/>
                      <w:i w:val="0"/>
                      <w:sz w:val="22"/>
                      <w:szCs w:val="22"/>
                      <w:u w:val="single"/>
                    </w:rPr>
                    <w:t>:</w:t>
                  </w:r>
                </w:p>
                <w:p w14:paraId="2EE843A6" w14:textId="77777777" w:rsidR="002B08A3" w:rsidRPr="004F6011" w:rsidRDefault="002B08A3" w:rsidP="002B08A3">
                  <w:pPr>
                    <w:pStyle w:val="Recuodecorpodetexto"/>
                    <w:spacing w:line="276" w:lineRule="auto"/>
                    <w:jc w:val="both"/>
                    <w:rPr>
                      <w:rFonts w:ascii="Calibri" w:hAnsi="Calibri" w:cs="Arial"/>
                      <w:sz w:val="22"/>
                      <w:szCs w:val="22"/>
                    </w:rPr>
                  </w:pPr>
                  <w:r w:rsidRPr="004F6011">
                    <w:rPr>
                      <w:rFonts w:ascii="Calibri" w:hAnsi="Calibri" w:cs="Arial"/>
                      <w:sz w:val="22"/>
                      <w:szCs w:val="22"/>
                    </w:rPr>
                    <w:t>Garantia mínima de 12 (doze) meses e sem limite de quilometragem a contar do efetivo recebimento do veículo pelo contratante (retirada da ambulância do pátio);</w:t>
                  </w:r>
                </w:p>
                <w:p w14:paraId="1F78035C" w14:textId="77777777" w:rsidR="002B08A3" w:rsidRPr="004F6011" w:rsidRDefault="002B08A3" w:rsidP="002B08A3">
                  <w:pPr>
                    <w:pStyle w:val="Ttulo2"/>
                    <w:tabs>
                      <w:tab w:val="left" w:pos="708"/>
                    </w:tabs>
                    <w:spacing w:line="276" w:lineRule="auto"/>
                    <w:ind w:left="794" w:hanging="794"/>
                    <w:rPr>
                      <w:rFonts w:ascii="Calibri" w:hAnsi="Calibri"/>
                      <w:b w:val="0"/>
                      <w:i w:val="0"/>
                      <w:sz w:val="22"/>
                      <w:szCs w:val="22"/>
                      <w:u w:val="single"/>
                    </w:rPr>
                  </w:pPr>
                  <w:r w:rsidRPr="004F6011">
                    <w:rPr>
                      <w:rFonts w:ascii="Calibri" w:hAnsi="Calibri"/>
                      <w:b w:val="0"/>
                      <w:i w:val="0"/>
                      <w:sz w:val="22"/>
                      <w:szCs w:val="22"/>
                      <w:u w:val="single"/>
                    </w:rPr>
                    <w:t>5.2 Conjunto sinalizador acústico visual:</w:t>
                  </w:r>
                </w:p>
                <w:p w14:paraId="5A25A1E8"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rPr>
                    <w:t>Garantia mínima de 12 (dozes) meses;</w:t>
                  </w:r>
                </w:p>
                <w:p w14:paraId="70C1380A" w14:textId="77777777" w:rsidR="002B08A3" w:rsidRPr="004F6011" w:rsidRDefault="002B08A3" w:rsidP="002B08A3">
                  <w:pPr>
                    <w:pStyle w:val="Ttulo2"/>
                    <w:tabs>
                      <w:tab w:val="left" w:pos="708"/>
                    </w:tabs>
                    <w:spacing w:line="276" w:lineRule="auto"/>
                    <w:ind w:left="794" w:hanging="794"/>
                    <w:rPr>
                      <w:rFonts w:ascii="Calibri" w:hAnsi="Calibri"/>
                      <w:b w:val="0"/>
                      <w:i w:val="0"/>
                      <w:sz w:val="22"/>
                      <w:szCs w:val="22"/>
                      <w:u w:val="single"/>
                    </w:rPr>
                  </w:pPr>
                  <w:r w:rsidRPr="004F6011">
                    <w:rPr>
                      <w:rFonts w:ascii="Calibri" w:hAnsi="Calibri"/>
                      <w:b w:val="0"/>
                      <w:i w:val="0"/>
                      <w:sz w:val="22"/>
                      <w:szCs w:val="22"/>
                      <w:u w:val="single"/>
                    </w:rPr>
                    <w:t>5.3 Grafismos:</w:t>
                  </w:r>
                </w:p>
                <w:p w14:paraId="3F8FD404" w14:textId="77777777" w:rsidR="002B08A3" w:rsidRPr="004F6011" w:rsidRDefault="002B08A3" w:rsidP="002B08A3">
                  <w:pPr>
                    <w:pStyle w:val="Recuodecorpodetexto"/>
                    <w:spacing w:line="276" w:lineRule="auto"/>
                    <w:rPr>
                      <w:rFonts w:ascii="Calibri" w:hAnsi="Calibri" w:cs="Arial"/>
                      <w:sz w:val="22"/>
                      <w:szCs w:val="22"/>
                    </w:rPr>
                  </w:pPr>
                  <w:r w:rsidRPr="004F6011">
                    <w:rPr>
                      <w:rFonts w:ascii="Calibri" w:hAnsi="Calibri" w:cs="Arial"/>
                      <w:sz w:val="22"/>
                      <w:szCs w:val="22"/>
                    </w:rPr>
                    <w:t xml:space="preserve">Garantia mínima de 12 (doze) meses; </w:t>
                  </w:r>
                </w:p>
                <w:p w14:paraId="0BC56503" w14:textId="77777777" w:rsidR="002B08A3" w:rsidRPr="004F6011" w:rsidRDefault="002B08A3" w:rsidP="002B08A3">
                  <w:pPr>
                    <w:pStyle w:val="Recuodecorpodetexto"/>
                    <w:spacing w:line="276" w:lineRule="auto"/>
                    <w:ind w:left="0"/>
                    <w:rPr>
                      <w:rFonts w:ascii="Calibri" w:hAnsi="Calibri" w:cs="Arial"/>
                      <w:sz w:val="22"/>
                      <w:szCs w:val="22"/>
                      <w:u w:val="single"/>
                    </w:rPr>
                  </w:pPr>
                  <w:r w:rsidRPr="004F6011">
                    <w:rPr>
                      <w:rFonts w:ascii="Calibri" w:hAnsi="Calibri" w:cs="Arial"/>
                      <w:sz w:val="22"/>
                      <w:szCs w:val="22"/>
                      <w:u w:val="single"/>
                    </w:rPr>
                    <w:t>5.4 Assistências Técnicas e de Manutenção:</w:t>
                  </w:r>
                </w:p>
                <w:p w14:paraId="2EC0E97A" w14:textId="77777777" w:rsidR="002B08A3" w:rsidRPr="004D1FC9" w:rsidRDefault="002B08A3" w:rsidP="002B08A3">
                  <w:pPr>
                    <w:pStyle w:val="Corpodetexto3"/>
                    <w:spacing w:line="276" w:lineRule="auto"/>
                    <w:rPr>
                      <w:rFonts w:ascii="Calibri" w:hAnsi="Calibri" w:cs="Arial"/>
                      <w:b w:val="0"/>
                      <w:sz w:val="22"/>
                      <w:szCs w:val="22"/>
                    </w:rPr>
                  </w:pPr>
                  <w:r w:rsidRPr="004D1FC9">
                    <w:rPr>
                      <w:rFonts w:ascii="Calibri" w:hAnsi="Calibri" w:cs="Arial"/>
                      <w:b w:val="0"/>
                      <w:sz w:val="22"/>
                      <w:szCs w:val="22"/>
                    </w:rPr>
                    <w:t xml:space="preserve">Deverá possuir assistência técnica autorizada em todos os Estados da Federação, bem como apresentar relação dos prestadores da assistência técnica autorizada em cada Estado da Federação e no Distrito Federal com endereço completo, telefone, Fax, CEP, e-mail, etc.; </w:t>
                  </w:r>
                </w:p>
                <w:p w14:paraId="39C9A870" w14:textId="77777777" w:rsidR="002B08A3" w:rsidRPr="004F6011" w:rsidRDefault="002B08A3" w:rsidP="002B08A3">
                  <w:pPr>
                    <w:spacing w:line="276" w:lineRule="auto"/>
                    <w:jc w:val="both"/>
                    <w:rPr>
                      <w:rFonts w:ascii="Calibri" w:hAnsi="Calibri" w:cs="Arial"/>
                      <w:sz w:val="22"/>
                      <w:szCs w:val="22"/>
                    </w:rPr>
                  </w:pPr>
                </w:p>
                <w:p w14:paraId="084FB698" w14:textId="77777777" w:rsidR="002B08A3" w:rsidRPr="004F6011" w:rsidRDefault="002B08A3" w:rsidP="002B08A3">
                  <w:pPr>
                    <w:pStyle w:val="Ttulo1"/>
                    <w:spacing w:line="276" w:lineRule="auto"/>
                    <w:jc w:val="left"/>
                    <w:rPr>
                      <w:rFonts w:ascii="Calibri" w:hAnsi="Calibri" w:cs="Arial"/>
                      <w:b w:val="0"/>
                      <w:sz w:val="22"/>
                      <w:szCs w:val="22"/>
                    </w:rPr>
                  </w:pPr>
                  <w:r w:rsidRPr="004F6011">
                    <w:rPr>
                      <w:rFonts w:ascii="Calibri" w:hAnsi="Calibri" w:cs="Arial"/>
                      <w:b w:val="0"/>
                      <w:sz w:val="22"/>
                      <w:szCs w:val="22"/>
                    </w:rPr>
                    <w:lastRenderedPageBreak/>
                    <w:t>6 - OBSERVAÇÕES</w:t>
                  </w:r>
                </w:p>
                <w:p w14:paraId="751C99E4" w14:textId="77777777" w:rsidR="002B08A3" w:rsidRPr="004F6011" w:rsidRDefault="002B08A3" w:rsidP="002B08A3">
                  <w:pPr>
                    <w:spacing w:line="276" w:lineRule="auto"/>
                    <w:rPr>
                      <w:rFonts w:ascii="Calibri" w:hAnsi="Calibri" w:cs="Arial"/>
                      <w:sz w:val="22"/>
                      <w:szCs w:val="22"/>
                    </w:rPr>
                  </w:pPr>
                </w:p>
                <w:p w14:paraId="6548B444" w14:textId="77777777" w:rsidR="002B08A3" w:rsidRPr="004D1FC9" w:rsidRDefault="002B08A3" w:rsidP="002B08A3">
                  <w:pPr>
                    <w:pStyle w:val="Corpodetexto3"/>
                    <w:spacing w:line="276" w:lineRule="auto"/>
                    <w:rPr>
                      <w:rFonts w:ascii="Calibri" w:hAnsi="Calibri" w:cs="Arial"/>
                      <w:b w:val="0"/>
                      <w:sz w:val="22"/>
                      <w:szCs w:val="22"/>
                    </w:rPr>
                  </w:pPr>
                  <w:proofErr w:type="spellStart"/>
                  <w:r w:rsidRPr="004D1FC9">
                    <w:rPr>
                      <w:rFonts w:ascii="Calibri" w:hAnsi="Calibri" w:cs="Arial"/>
                      <w:b w:val="0"/>
                      <w:sz w:val="22"/>
                      <w:szCs w:val="22"/>
                    </w:rPr>
                    <w:t>Obs</w:t>
                  </w:r>
                  <w:proofErr w:type="spellEnd"/>
                  <w:r w:rsidRPr="004D1FC9">
                    <w:rPr>
                      <w:rFonts w:ascii="Calibri" w:hAnsi="Calibri" w:cs="Arial"/>
                      <w:b w:val="0"/>
                      <w:sz w:val="22"/>
                      <w:szCs w:val="22"/>
                    </w:rPr>
                    <w:t xml:space="preserve"> 1: Apresentar um veículo protótipo para verificação e aprovação antes do prazo da entrega, quando exigido, no Termo de Referência e anexos;</w:t>
                  </w:r>
                </w:p>
                <w:p w14:paraId="31387909" w14:textId="77777777" w:rsidR="002B08A3" w:rsidRPr="004D1FC9" w:rsidRDefault="002B08A3" w:rsidP="002B08A3">
                  <w:pPr>
                    <w:pStyle w:val="Corpodetexto3"/>
                    <w:spacing w:line="276" w:lineRule="auto"/>
                    <w:rPr>
                      <w:rFonts w:ascii="Calibri" w:hAnsi="Calibri" w:cs="Arial"/>
                      <w:b w:val="0"/>
                      <w:sz w:val="22"/>
                      <w:szCs w:val="22"/>
                    </w:rPr>
                  </w:pPr>
                </w:p>
                <w:p w14:paraId="5E880A10" w14:textId="77777777" w:rsidR="002B08A3" w:rsidRPr="004D1FC9" w:rsidRDefault="002B08A3" w:rsidP="002B08A3">
                  <w:pPr>
                    <w:pStyle w:val="Corpodetexto3"/>
                    <w:spacing w:line="276" w:lineRule="auto"/>
                    <w:rPr>
                      <w:rFonts w:ascii="Calibri" w:hAnsi="Calibri" w:cs="Arial"/>
                      <w:b w:val="0"/>
                      <w:sz w:val="22"/>
                      <w:szCs w:val="22"/>
                    </w:rPr>
                  </w:pPr>
                  <w:proofErr w:type="spellStart"/>
                  <w:r w:rsidRPr="004D1FC9">
                    <w:rPr>
                      <w:rFonts w:ascii="Calibri" w:hAnsi="Calibri" w:cs="Arial"/>
                      <w:b w:val="0"/>
                      <w:sz w:val="22"/>
                      <w:szCs w:val="22"/>
                    </w:rPr>
                    <w:t>Obs</w:t>
                  </w:r>
                  <w:proofErr w:type="spellEnd"/>
                  <w:r w:rsidRPr="004D1FC9">
                    <w:rPr>
                      <w:rFonts w:ascii="Calibri" w:hAnsi="Calibri" w:cs="Arial"/>
                      <w:b w:val="0"/>
                      <w:sz w:val="22"/>
                      <w:szCs w:val="22"/>
                    </w:rPr>
                    <w:t xml:space="preserve"> 2: Os equipamentos a serem fornecidos com os veículos deverão estar acompanhados de seus respectivos certificados e condições das garantias;</w:t>
                  </w:r>
                </w:p>
                <w:p w14:paraId="23F6DFB5" w14:textId="77777777" w:rsidR="002B08A3" w:rsidRPr="004D1FC9" w:rsidRDefault="002B08A3" w:rsidP="002B08A3">
                  <w:pPr>
                    <w:pStyle w:val="Corpodetexto3"/>
                    <w:spacing w:line="276" w:lineRule="auto"/>
                    <w:rPr>
                      <w:rFonts w:ascii="Calibri" w:hAnsi="Calibri" w:cs="Arial"/>
                      <w:b w:val="0"/>
                      <w:sz w:val="22"/>
                      <w:szCs w:val="22"/>
                    </w:rPr>
                  </w:pPr>
                </w:p>
                <w:p w14:paraId="50F0D8B4" w14:textId="77777777" w:rsidR="002B08A3" w:rsidRPr="004D1FC9" w:rsidRDefault="002B08A3" w:rsidP="002B08A3">
                  <w:pPr>
                    <w:pStyle w:val="Corpodetexto3"/>
                    <w:spacing w:line="276" w:lineRule="auto"/>
                    <w:rPr>
                      <w:rFonts w:ascii="Calibri" w:hAnsi="Calibri" w:cs="Arial"/>
                      <w:b w:val="0"/>
                      <w:sz w:val="22"/>
                      <w:szCs w:val="22"/>
                    </w:rPr>
                  </w:pPr>
                  <w:proofErr w:type="spellStart"/>
                  <w:r w:rsidRPr="004D1FC9">
                    <w:rPr>
                      <w:rFonts w:ascii="Calibri" w:hAnsi="Calibri" w:cs="Arial"/>
                      <w:b w:val="0"/>
                      <w:sz w:val="22"/>
                      <w:szCs w:val="22"/>
                    </w:rPr>
                    <w:t>Obs</w:t>
                  </w:r>
                  <w:proofErr w:type="spellEnd"/>
                  <w:r w:rsidRPr="004D1FC9">
                    <w:rPr>
                      <w:rFonts w:ascii="Calibri" w:hAnsi="Calibri" w:cs="Arial"/>
                      <w:b w:val="0"/>
                      <w:sz w:val="22"/>
                      <w:szCs w:val="22"/>
                    </w:rPr>
                    <w:t xml:space="preserve"> 3: Capacidade Técnica: Atestado de desempenho anterior pertinente e compatível em tipo, quantidade e prazo, com o objeto da licitação, indicando local, natureza, volume, quantidade, prazos e outros dados característicos do fornecimento;</w:t>
                  </w:r>
                </w:p>
                <w:p w14:paraId="42B642D6" w14:textId="77777777" w:rsidR="002B08A3" w:rsidRPr="004F6011" w:rsidRDefault="002B08A3" w:rsidP="002B08A3">
                  <w:pPr>
                    <w:pStyle w:val="Corpodetexto3"/>
                    <w:spacing w:line="276" w:lineRule="auto"/>
                    <w:rPr>
                      <w:rFonts w:ascii="Calibri" w:hAnsi="Calibri" w:cs="Arial"/>
                      <w:sz w:val="22"/>
                      <w:szCs w:val="22"/>
                    </w:rPr>
                  </w:pPr>
                </w:p>
                <w:p w14:paraId="652EF697" w14:textId="77777777" w:rsidR="002B08A3" w:rsidRPr="004D1FC9" w:rsidRDefault="002B08A3" w:rsidP="002B08A3">
                  <w:pPr>
                    <w:pStyle w:val="Corpodetexto3"/>
                    <w:spacing w:line="276" w:lineRule="auto"/>
                    <w:rPr>
                      <w:rFonts w:ascii="Calibri" w:hAnsi="Calibri" w:cs="Arial"/>
                      <w:b w:val="0"/>
                      <w:sz w:val="22"/>
                      <w:szCs w:val="22"/>
                    </w:rPr>
                  </w:pPr>
                  <w:proofErr w:type="spellStart"/>
                  <w:r w:rsidRPr="004D1FC9">
                    <w:rPr>
                      <w:rFonts w:ascii="Calibri" w:hAnsi="Calibri" w:cs="Arial"/>
                      <w:b w:val="0"/>
                      <w:sz w:val="22"/>
                      <w:szCs w:val="22"/>
                    </w:rPr>
                    <w:t>Obs</w:t>
                  </w:r>
                  <w:proofErr w:type="spellEnd"/>
                  <w:r w:rsidRPr="004D1FC9">
                    <w:rPr>
                      <w:rFonts w:ascii="Calibri" w:hAnsi="Calibri" w:cs="Arial"/>
                      <w:b w:val="0"/>
                      <w:sz w:val="22"/>
                      <w:szCs w:val="22"/>
                    </w:rPr>
                    <w:t xml:space="preserve"> 4: Garantia: O proponente, quando não for a Montadora fabricante do veículo, deverá anexar ao processo, uma certificação (conforme modelo abaixo) da Montadora fabricante do veículo comprovando que a transformação é devidamente homologada pela Engenharia da Montadora, não alterando a garantia do veículo solicitada no descritivo;</w:t>
                  </w:r>
                </w:p>
                <w:p w14:paraId="55B6D971" w14:textId="77777777" w:rsidR="002B08A3" w:rsidRPr="004F6011" w:rsidRDefault="002B08A3" w:rsidP="002B08A3">
                  <w:pPr>
                    <w:pStyle w:val="Corpodetexto3"/>
                    <w:spacing w:line="276" w:lineRule="auto"/>
                    <w:rPr>
                      <w:rFonts w:ascii="Calibri" w:hAnsi="Calibri" w:cs="Arial"/>
                      <w:sz w:val="22"/>
                      <w:szCs w:val="22"/>
                    </w:rPr>
                  </w:pPr>
                </w:p>
                <w:p w14:paraId="62C0B50A" w14:textId="77777777" w:rsidR="002B08A3" w:rsidRPr="004F6011" w:rsidRDefault="002B08A3" w:rsidP="002B08A3">
                  <w:pPr>
                    <w:spacing w:line="276" w:lineRule="auto"/>
                    <w:jc w:val="both"/>
                    <w:rPr>
                      <w:rFonts w:ascii="Calibri" w:hAnsi="Calibri" w:cs="Arial"/>
                      <w:sz w:val="22"/>
                      <w:szCs w:val="22"/>
                    </w:rPr>
                  </w:pPr>
                  <w:proofErr w:type="spellStart"/>
                  <w:r w:rsidRPr="004F6011">
                    <w:rPr>
                      <w:rFonts w:ascii="Calibri" w:hAnsi="Calibri" w:cs="Arial"/>
                      <w:sz w:val="22"/>
                      <w:szCs w:val="22"/>
                    </w:rPr>
                    <w:t>Obs</w:t>
                  </w:r>
                  <w:proofErr w:type="spellEnd"/>
                  <w:r w:rsidRPr="004F6011">
                    <w:rPr>
                      <w:rFonts w:ascii="Calibri" w:hAnsi="Calibri" w:cs="Arial"/>
                      <w:sz w:val="22"/>
                      <w:szCs w:val="22"/>
                    </w:rPr>
                    <w:t xml:space="preserve"> 5: Descrição completa do objeto ofertado, com catálogo ou prospecto do veículo em português, com descrição detalhada do modelo, marca, características, especificações técnicas e outras informações que possibilitem a avaliação, sob pena de desclassificação;</w:t>
                  </w:r>
                </w:p>
                <w:p w14:paraId="15EE3D8B" w14:textId="77777777" w:rsidR="002B08A3" w:rsidRPr="004F6011" w:rsidRDefault="002B08A3" w:rsidP="002B08A3">
                  <w:pPr>
                    <w:spacing w:line="276" w:lineRule="auto"/>
                    <w:jc w:val="both"/>
                    <w:rPr>
                      <w:rFonts w:ascii="Calibri" w:hAnsi="Calibri" w:cs="Arial"/>
                      <w:sz w:val="22"/>
                      <w:szCs w:val="22"/>
                    </w:rPr>
                  </w:pPr>
                  <w:r w:rsidRPr="004F6011">
                    <w:rPr>
                      <w:rFonts w:ascii="Calibri" w:hAnsi="Calibri" w:cs="Arial"/>
                      <w:sz w:val="22"/>
                      <w:szCs w:val="22"/>
                    </w:rPr>
                    <w:t xml:space="preserve">No caso de catálogo com diversos modelos, o proponente deverá identificar qual a marca/modelo em que estará concorrendo na licitação; </w:t>
                  </w:r>
                  <w:proofErr w:type="gramStart"/>
                  <w:r w:rsidRPr="004F6011">
                    <w:rPr>
                      <w:rFonts w:ascii="Calibri" w:hAnsi="Calibri" w:cs="Arial"/>
                      <w:sz w:val="22"/>
                      <w:szCs w:val="22"/>
                    </w:rPr>
                    <w:t>Quando</w:t>
                  </w:r>
                  <w:proofErr w:type="gramEnd"/>
                  <w:r w:rsidRPr="004F6011">
                    <w:rPr>
                      <w:rFonts w:ascii="Calibri" w:hAnsi="Calibri" w:cs="Arial"/>
                      <w:sz w:val="22"/>
                      <w:szCs w:val="22"/>
                    </w:rPr>
                    <w:t xml:space="preserve"> o catálogo for omisso na descrição de algum item de composição, será aceita Declaração do fabricante ou Distribuidor, descrevendo a especificação ausente no prospecto. Contendo, inclusive, a afirmação do compromisso de entrega do produto na forma ora declarada, sob pena de desclassificação da </w:t>
                  </w:r>
                  <w:r w:rsidRPr="004F6011">
                    <w:rPr>
                      <w:rFonts w:ascii="Calibri" w:hAnsi="Calibri" w:cs="Arial"/>
                      <w:sz w:val="22"/>
                      <w:szCs w:val="22"/>
                    </w:rPr>
                    <w:lastRenderedPageBreak/>
                    <w:t>proposta escrita. Ficando ressalvado que a descrição a ser ofertada deverá ser o da realidade do objeto, não podendo ser cópia fiel do contido no presente Edital, salvo se este corresponder em sua integralidade às especificações requisitadas. O descumprimento dos requisitos conduzirá preliminarmente na desclassificação da proposta. As especificações não poderão ser alteradas, sob pena de desclassificação;</w:t>
                  </w:r>
                </w:p>
                <w:p w14:paraId="6FBBA91A" w14:textId="77777777" w:rsidR="002B08A3" w:rsidRPr="004F6011" w:rsidRDefault="002B08A3" w:rsidP="002B08A3">
                  <w:pPr>
                    <w:spacing w:line="276" w:lineRule="auto"/>
                    <w:jc w:val="both"/>
                    <w:rPr>
                      <w:rFonts w:ascii="Calibri" w:hAnsi="Calibri" w:cs="Arial"/>
                      <w:sz w:val="22"/>
                      <w:szCs w:val="22"/>
                    </w:rPr>
                  </w:pPr>
                </w:p>
                <w:p w14:paraId="0D533FB6" w14:textId="77777777" w:rsidR="002B08A3" w:rsidRPr="004F6011" w:rsidRDefault="002B08A3" w:rsidP="002B08A3">
                  <w:pPr>
                    <w:spacing w:line="276" w:lineRule="auto"/>
                    <w:jc w:val="both"/>
                    <w:rPr>
                      <w:rFonts w:ascii="Calibri" w:hAnsi="Calibri" w:cs="Arial"/>
                      <w:sz w:val="22"/>
                      <w:szCs w:val="22"/>
                    </w:rPr>
                  </w:pPr>
                  <w:r w:rsidRPr="004F6011">
                    <w:rPr>
                      <w:rFonts w:ascii="Calibri" w:hAnsi="Calibri" w:cs="Arial"/>
                      <w:sz w:val="22"/>
                      <w:szCs w:val="22"/>
                    </w:rPr>
                    <w:t>Obs. 6: As especificações descritas neste Anexo foram elaboradas com base na Norma Técnica da ABNT – Associação Brasileira de Normas Técnicas NBR 14.561, de julho de 2000, e na Portaria GM/MS n.º 2.048, de novembro de 2002.</w:t>
                  </w:r>
                </w:p>
                <w:p w14:paraId="4DBFE6EF" w14:textId="77777777" w:rsidR="002B08A3" w:rsidRPr="004F6011" w:rsidRDefault="002B08A3" w:rsidP="002B08A3">
                  <w:pPr>
                    <w:spacing w:line="276" w:lineRule="auto"/>
                    <w:jc w:val="both"/>
                    <w:rPr>
                      <w:rFonts w:ascii="Calibri" w:hAnsi="Calibri" w:cs="Arial"/>
                      <w:sz w:val="22"/>
                      <w:szCs w:val="22"/>
                    </w:rPr>
                  </w:pPr>
                </w:p>
                <w:p w14:paraId="560B330B" w14:textId="77777777" w:rsidR="002B08A3" w:rsidRDefault="002B08A3" w:rsidP="002B08A3">
                  <w:pPr>
                    <w:spacing w:line="276" w:lineRule="auto"/>
                    <w:jc w:val="both"/>
                    <w:rPr>
                      <w:rFonts w:ascii="Calibri" w:hAnsi="Calibri" w:cs="Arial"/>
                      <w:sz w:val="22"/>
                      <w:szCs w:val="22"/>
                    </w:rPr>
                  </w:pPr>
                  <w:r w:rsidRPr="004F6011">
                    <w:rPr>
                      <w:rFonts w:ascii="Calibri" w:hAnsi="Calibri" w:cs="Arial"/>
                      <w:sz w:val="22"/>
                      <w:szCs w:val="22"/>
                    </w:rPr>
                    <w:t>Obs. 7: A título de padronização das unidades, em um mesmo lote os serviços de adaptação e transformação deverão ser executados por uma única empresa.</w:t>
                  </w:r>
                </w:p>
                <w:p w14:paraId="06B20D22" w14:textId="77777777" w:rsidR="002B08A3" w:rsidRPr="004F6011" w:rsidRDefault="002B08A3" w:rsidP="002B08A3">
                  <w:pPr>
                    <w:spacing w:line="276" w:lineRule="auto"/>
                    <w:jc w:val="both"/>
                    <w:rPr>
                      <w:rFonts w:ascii="Calibri" w:hAnsi="Calibri"/>
                      <w:sz w:val="22"/>
                      <w:szCs w:val="22"/>
                    </w:rPr>
                  </w:pPr>
                </w:p>
              </w:tc>
              <w:tc>
                <w:tcPr>
                  <w:tcW w:w="768" w:type="dxa"/>
                  <w:shd w:val="clear" w:color="auto" w:fill="auto"/>
                  <w:vAlign w:val="center"/>
                </w:tcPr>
                <w:p w14:paraId="77AE868C" w14:textId="77777777" w:rsidR="002B08A3" w:rsidRPr="00FC2EDC" w:rsidRDefault="002B08A3" w:rsidP="002B08A3">
                  <w:pPr>
                    <w:spacing w:line="276" w:lineRule="auto"/>
                    <w:jc w:val="center"/>
                    <w:rPr>
                      <w:vertAlign w:val="subscript"/>
                    </w:rPr>
                  </w:pPr>
                  <w:r>
                    <w:rPr>
                      <w:vertAlign w:val="subscript"/>
                    </w:rPr>
                    <w:lastRenderedPageBreak/>
                    <w:t>0,00</w:t>
                  </w:r>
                </w:p>
              </w:tc>
              <w:tc>
                <w:tcPr>
                  <w:tcW w:w="768" w:type="dxa"/>
                </w:tcPr>
                <w:p w14:paraId="7D6CA7B6" w14:textId="77777777" w:rsidR="002B08A3" w:rsidRDefault="002B08A3" w:rsidP="002B08A3">
                  <w:pPr>
                    <w:spacing w:line="276" w:lineRule="auto"/>
                    <w:jc w:val="center"/>
                    <w:rPr>
                      <w:vertAlign w:val="subscript"/>
                    </w:rPr>
                  </w:pPr>
                </w:p>
                <w:p w14:paraId="4C6ADEE3" w14:textId="77777777" w:rsidR="002B08A3" w:rsidRPr="00FD1EA8" w:rsidRDefault="002B08A3" w:rsidP="002B08A3">
                  <w:pPr>
                    <w:spacing w:line="276" w:lineRule="auto"/>
                    <w:jc w:val="center"/>
                    <w:rPr>
                      <w:sz w:val="20"/>
                      <w:szCs w:val="20"/>
                      <w:vertAlign w:val="subscript"/>
                    </w:rPr>
                  </w:pPr>
                </w:p>
                <w:p w14:paraId="3AF5885A" w14:textId="77777777" w:rsidR="002B08A3" w:rsidRDefault="002B08A3" w:rsidP="002B08A3">
                  <w:pPr>
                    <w:spacing w:line="276" w:lineRule="auto"/>
                    <w:jc w:val="center"/>
                    <w:rPr>
                      <w:vertAlign w:val="subscript"/>
                    </w:rPr>
                  </w:pPr>
                </w:p>
                <w:p w14:paraId="787CAF05" w14:textId="77777777" w:rsidR="002B08A3" w:rsidRPr="00FC2EDC" w:rsidRDefault="002B08A3" w:rsidP="002B08A3">
                  <w:pPr>
                    <w:spacing w:line="276" w:lineRule="auto"/>
                    <w:jc w:val="center"/>
                    <w:rPr>
                      <w:vertAlign w:val="subscript"/>
                    </w:rPr>
                  </w:pPr>
                  <w:r>
                    <w:rPr>
                      <w:vertAlign w:val="subscript"/>
                    </w:rPr>
                    <w:t>0,00</w:t>
                  </w:r>
                </w:p>
              </w:tc>
            </w:tr>
          </w:tbl>
          <w:p w14:paraId="0CE8B205" w14:textId="028C2F87" w:rsidR="00206DC9" w:rsidRPr="005F7074" w:rsidRDefault="00206DC9" w:rsidP="00206DC9">
            <w:pPr>
              <w:pStyle w:val="11-Numerao1"/>
              <w:numPr>
                <w:ilvl w:val="0"/>
                <w:numId w:val="0"/>
              </w:numPr>
              <w:rPr>
                <w:sz w:val="22"/>
                <w:szCs w:val="22"/>
              </w:rPr>
            </w:pPr>
          </w:p>
          <w:p w14:paraId="025BF1FB" w14:textId="0377135B" w:rsidR="005F7074" w:rsidRDefault="0010018C" w:rsidP="0010018C">
            <w:pPr>
              <w:pStyle w:val="11-Numerao1"/>
            </w:pPr>
            <w:r w:rsidRPr="000B5AAB">
              <w:t xml:space="preserve">Não </w:t>
            </w:r>
            <w:r w:rsidRPr="009310FF">
              <w:t>será admitida a subcontratação do objeto licitatório</w:t>
            </w:r>
            <w:r>
              <w:t xml:space="preserve">. </w:t>
            </w:r>
          </w:p>
          <w:p w14:paraId="5804AF6E" w14:textId="77777777" w:rsidR="0010018C" w:rsidRPr="0010018C" w:rsidRDefault="0010018C" w:rsidP="0010018C">
            <w:pPr>
              <w:pStyle w:val="11-Numerao1"/>
              <w:rPr>
                <w:b/>
              </w:rPr>
            </w:pPr>
            <w:r w:rsidRPr="0010018C">
              <w:rPr>
                <w:b/>
              </w:rPr>
              <w:t>ILUSTRAÇÃO ORIENTATIVA DO GRAFISMO</w:t>
            </w:r>
          </w:p>
          <w:p w14:paraId="0AE3E0D0" w14:textId="247B7582" w:rsidR="0010018C" w:rsidRDefault="0010018C" w:rsidP="0010018C">
            <w:pPr>
              <w:pStyle w:val="11-Numerao1"/>
              <w:numPr>
                <w:ilvl w:val="1"/>
                <w:numId w:val="15"/>
              </w:numPr>
            </w:pPr>
            <w:r w:rsidRPr="0010018C">
              <w:t>Espaço reservado para aplicação da bandeira do Estado ou do município</w:t>
            </w:r>
            <w:r>
              <w:t>.</w:t>
            </w:r>
          </w:p>
          <w:p w14:paraId="2F57C7D5" w14:textId="0E1B95AF" w:rsidR="0010018C" w:rsidRDefault="0010018C" w:rsidP="0010018C">
            <w:pPr>
              <w:pStyle w:val="11-Numerao1"/>
              <w:numPr>
                <w:ilvl w:val="1"/>
                <w:numId w:val="15"/>
              </w:numPr>
            </w:pPr>
            <w:r w:rsidRPr="0010018C">
              <w:t>Deverá possuir textos “VEÍCULO DE INTERVERNÇÃO RÁPIDA 4x4</w:t>
            </w:r>
            <w:r>
              <w:t>.</w:t>
            </w:r>
          </w:p>
          <w:p w14:paraId="534A1458" w14:textId="168A10E8" w:rsidR="0010018C" w:rsidRDefault="0010018C" w:rsidP="0010018C">
            <w:pPr>
              <w:pStyle w:val="11-Numerao1"/>
              <w:numPr>
                <w:ilvl w:val="1"/>
                <w:numId w:val="15"/>
              </w:numPr>
            </w:pPr>
            <w:r w:rsidRPr="0010018C">
              <w:t>Esta programação visual poderá ser acessada pelo site abaixo</w:t>
            </w:r>
            <w:r>
              <w:t>:</w:t>
            </w:r>
          </w:p>
          <w:p w14:paraId="33E03C20" w14:textId="3D401408" w:rsidR="0010018C" w:rsidRDefault="006C75A5" w:rsidP="0010018C">
            <w:pPr>
              <w:spacing w:line="276" w:lineRule="auto"/>
              <w:ind w:firstLine="1029"/>
              <w:rPr>
                <w:rStyle w:val="Hyperlink"/>
                <w:sz w:val="22"/>
              </w:rPr>
            </w:pPr>
            <w:hyperlink r:id="rId76" w:history="1">
              <w:r w:rsidR="0010018C" w:rsidRPr="0010018C">
                <w:rPr>
                  <w:rStyle w:val="Hyperlink"/>
                  <w:sz w:val="22"/>
                </w:rPr>
                <w:t>http://portal.saude.gov.br/portal/arquivos/pdf/manual_padroes_visuais_samu.pdf</w:t>
              </w:r>
            </w:hyperlink>
          </w:p>
          <w:p w14:paraId="5E4D577D" w14:textId="6E2784CE" w:rsidR="00206DC9" w:rsidRDefault="00206DC9" w:rsidP="00206DC9">
            <w:pPr>
              <w:spacing w:line="276" w:lineRule="auto"/>
              <w:rPr>
                <w:rStyle w:val="Hyperlink"/>
                <w:sz w:val="22"/>
              </w:rPr>
            </w:pPr>
          </w:p>
          <w:p w14:paraId="7D1EBF7B" w14:textId="01DC2C8D" w:rsidR="00206DC9" w:rsidRDefault="00206DC9" w:rsidP="00206DC9">
            <w:pPr>
              <w:spacing w:line="276" w:lineRule="auto"/>
              <w:rPr>
                <w:rStyle w:val="Hyperlink"/>
                <w:sz w:val="22"/>
              </w:rPr>
            </w:pPr>
          </w:p>
          <w:p w14:paraId="76A5C6A8" w14:textId="1D7FBAFB" w:rsidR="00206DC9" w:rsidRDefault="00206DC9" w:rsidP="00206DC9">
            <w:pPr>
              <w:spacing w:line="276" w:lineRule="auto"/>
              <w:rPr>
                <w:rStyle w:val="Hyperlink"/>
                <w:sz w:val="22"/>
              </w:rPr>
            </w:pPr>
          </w:p>
          <w:p w14:paraId="4834FEE8" w14:textId="4B1B7D14" w:rsidR="00206DC9" w:rsidRDefault="00206DC9" w:rsidP="00206DC9">
            <w:pPr>
              <w:spacing w:line="276" w:lineRule="auto"/>
              <w:rPr>
                <w:rStyle w:val="Hyperlink"/>
                <w:sz w:val="22"/>
              </w:rPr>
            </w:pPr>
          </w:p>
          <w:p w14:paraId="789A519D" w14:textId="36530A6C" w:rsidR="00206DC9" w:rsidRDefault="00206DC9" w:rsidP="00206DC9">
            <w:pPr>
              <w:spacing w:line="276" w:lineRule="auto"/>
              <w:rPr>
                <w:rStyle w:val="Hyperlink"/>
                <w:sz w:val="22"/>
              </w:rPr>
            </w:pPr>
          </w:p>
          <w:p w14:paraId="2AC3908D" w14:textId="6DDCFCB0" w:rsidR="00206DC9" w:rsidRDefault="00206DC9" w:rsidP="00206DC9">
            <w:pPr>
              <w:spacing w:line="276" w:lineRule="auto"/>
              <w:rPr>
                <w:rStyle w:val="Hyperlink"/>
                <w:sz w:val="22"/>
              </w:rPr>
            </w:pPr>
          </w:p>
          <w:p w14:paraId="51D6CF97" w14:textId="32E7E194" w:rsidR="00206DC9" w:rsidRDefault="00206DC9" w:rsidP="00206DC9">
            <w:pPr>
              <w:spacing w:line="276" w:lineRule="auto"/>
              <w:rPr>
                <w:rStyle w:val="Hyperlink"/>
                <w:sz w:val="22"/>
              </w:rPr>
            </w:pPr>
          </w:p>
          <w:p w14:paraId="04C5B240" w14:textId="11BD01A5" w:rsidR="00206DC9" w:rsidRDefault="00206DC9" w:rsidP="00206DC9">
            <w:pPr>
              <w:spacing w:line="276" w:lineRule="auto"/>
              <w:rPr>
                <w:rStyle w:val="Hyperlink"/>
                <w:sz w:val="22"/>
              </w:rPr>
            </w:pPr>
          </w:p>
          <w:p w14:paraId="1AF4DA3B" w14:textId="39F9EF35" w:rsidR="00206DC9" w:rsidRDefault="00206DC9" w:rsidP="00206DC9">
            <w:pPr>
              <w:spacing w:line="276" w:lineRule="auto"/>
              <w:rPr>
                <w:rStyle w:val="Hyperlink"/>
                <w:sz w:val="22"/>
              </w:rPr>
            </w:pPr>
          </w:p>
          <w:p w14:paraId="445A95C7" w14:textId="0E9BF2D9" w:rsidR="00206DC9" w:rsidRDefault="00206DC9" w:rsidP="00206DC9">
            <w:pPr>
              <w:spacing w:line="276" w:lineRule="auto"/>
              <w:rPr>
                <w:rStyle w:val="Hyperlink"/>
                <w:sz w:val="22"/>
              </w:rPr>
            </w:pPr>
          </w:p>
          <w:p w14:paraId="0FC0181F" w14:textId="7A9E5D54" w:rsidR="00206DC9" w:rsidRDefault="00206DC9" w:rsidP="00206DC9">
            <w:pPr>
              <w:spacing w:line="276" w:lineRule="auto"/>
              <w:rPr>
                <w:rStyle w:val="Hyperlink"/>
                <w:sz w:val="22"/>
              </w:rPr>
            </w:pPr>
          </w:p>
          <w:p w14:paraId="286F4EB6" w14:textId="77777777" w:rsidR="00206DC9" w:rsidRDefault="00206DC9" w:rsidP="00206DC9">
            <w:pPr>
              <w:spacing w:line="276" w:lineRule="auto"/>
              <w:rPr>
                <w:rStyle w:val="Hyperlink"/>
                <w:sz w:val="22"/>
              </w:rPr>
            </w:pPr>
          </w:p>
          <w:p w14:paraId="6B2D49C6" w14:textId="25FCF430" w:rsidR="00206DC9" w:rsidRDefault="00206DC9" w:rsidP="00206DC9">
            <w:pPr>
              <w:spacing w:line="276" w:lineRule="auto"/>
              <w:rPr>
                <w:rStyle w:val="Hyperlink"/>
                <w:sz w:val="22"/>
              </w:rPr>
            </w:pPr>
          </w:p>
          <w:p w14:paraId="7430A04A" w14:textId="627499B6" w:rsidR="00206DC9" w:rsidRPr="00206DC9" w:rsidRDefault="00206DC9" w:rsidP="00206DC9">
            <w:r w:rsidRPr="00206DC9">
              <w:rPr>
                <w:color w:val="FF0000"/>
              </w:rPr>
              <w:lastRenderedPageBreak/>
              <w:t>IMAGEM ILUSTRATIVA DEMOSTRAÇÃO</w:t>
            </w:r>
            <w:r w:rsidRPr="00206DC9">
              <w:t xml:space="preserve">: </w:t>
            </w:r>
          </w:p>
          <w:p w14:paraId="42C51839" w14:textId="27081108" w:rsidR="00206DC9" w:rsidRDefault="00206DC9" w:rsidP="00206DC9">
            <w:pPr>
              <w:spacing w:line="276" w:lineRule="auto"/>
              <w:rPr>
                <w:rStyle w:val="Hyperlink"/>
                <w:sz w:val="22"/>
              </w:rPr>
            </w:pPr>
          </w:p>
          <w:p w14:paraId="606B8B0C" w14:textId="0C85CCFE" w:rsidR="0010018C" w:rsidRDefault="0010018C" w:rsidP="0010018C">
            <w:pPr>
              <w:spacing w:line="276" w:lineRule="auto"/>
              <w:ind w:firstLine="1029"/>
              <w:rPr>
                <w:u w:val="single"/>
              </w:rPr>
            </w:pPr>
            <w:r w:rsidRPr="007B465E">
              <w:rPr>
                <w:rFonts w:ascii="Arial" w:hAnsi="Arial" w:cs="Arial"/>
                <w:b/>
                <w:noProof/>
                <w:u w:val="single"/>
              </w:rPr>
              <w:drawing>
                <wp:inline distT="0" distB="0" distL="0" distR="0" wp14:anchorId="6DB7A910" wp14:editId="39DDC971">
                  <wp:extent cx="4314825" cy="2656314"/>
                  <wp:effectExtent l="0" t="0" r="0" b="0"/>
                  <wp:docPr id="5" name="Imagem 5" descr="chassi-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hassi-00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20174" cy="2659607"/>
                          </a:xfrm>
                          <a:prstGeom prst="rect">
                            <a:avLst/>
                          </a:prstGeom>
                          <a:noFill/>
                          <a:ln>
                            <a:noFill/>
                          </a:ln>
                        </pic:spPr>
                      </pic:pic>
                    </a:graphicData>
                  </a:graphic>
                </wp:inline>
              </w:drawing>
            </w:r>
          </w:p>
          <w:p w14:paraId="00C42A44" w14:textId="3E796317" w:rsidR="00E93E8E" w:rsidRPr="0010018C" w:rsidRDefault="0010018C" w:rsidP="0010018C">
            <w:pPr>
              <w:spacing w:line="276" w:lineRule="auto"/>
              <w:ind w:firstLine="1029"/>
              <w:rPr>
                <w:u w:val="single"/>
              </w:rPr>
            </w:pPr>
            <w:r w:rsidRPr="007B465E">
              <w:rPr>
                <w:rFonts w:ascii="Arial" w:hAnsi="Arial" w:cs="Arial"/>
                <w:noProof/>
              </w:rPr>
              <w:drawing>
                <wp:inline distT="0" distB="0" distL="0" distR="0" wp14:anchorId="4A4EF2A6" wp14:editId="51BF99BA">
                  <wp:extent cx="4714875" cy="2880022"/>
                  <wp:effectExtent l="0" t="0" r="0" b="0"/>
                  <wp:docPr id="12" name="Imagem 12" descr="chassi-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assi-0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23692" cy="2885408"/>
                          </a:xfrm>
                          <a:prstGeom prst="rect">
                            <a:avLst/>
                          </a:prstGeom>
                          <a:noFill/>
                          <a:ln>
                            <a:noFill/>
                          </a:ln>
                        </pic:spPr>
                      </pic:pic>
                    </a:graphicData>
                  </a:graphic>
                </wp:inline>
              </w:drawing>
            </w:r>
          </w:p>
        </w:tc>
      </w:tr>
      <w:tr w:rsidR="006B61CF" w:rsidRPr="00D44282" w14:paraId="47471675"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vAlign w:val="center"/>
          </w:tcPr>
          <w:p w14:paraId="1B0FC6B7" w14:textId="309C00CA" w:rsidR="006B61CF" w:rsidRPr="00AD7CF9" w:rsidRDefault="006B61CF" w:rsidP="00206DC9">
            <w:pPr>
              <w:pStyle w:val="01-Titulo"/>
            </w:pPr>
            <w:bookmarkStart w:id="46" w:name="_Toc103938450"/>
            <w:r w:rsidRPr="00AD7CF9">
              <w:lastRenderedPageBreak/>
              <w:t>DO</w:t>
            </w:r>
            <w:r w:rsidR="001E0834">
              <w:t>S</w:t>
            </w:r>
            <w:r w:rsidRPr="00AD7CF9">
              <w:t xml:space="preserve"> LOCA</w:t>
            </w:r>
            <w:r w:rsidR="001E0834">
              <w:t>IS</w:t>
            </w:r>
            <w:r w:rsidRPr="00AD7CF9">
              <w:t xml:space="preserve">, </w:t>
            </w:r>
            <w:r w:rsidR="00206DC9">
              <w:t>PRAZOS DE ENTREGA E CRITÉRIOS DE ACEITAÇÃO DO OBJETO</w:t>
            </w:r>
            <w:bookmarkEnd w:id="46"/>
          </w:p>
        </w:tc>
      </w:tr>
      <w:tr w:rsidR="006B61CF" w:rsidRPr="00D44282" w14:paraId="557CDD91" w14:textId="77777777" w:rsidTr="00D9260E">
        <w:trPr>
          <w:trHeight w:val="192"/>
        </w:trPr>
        <w:tc>
          <w:tcPr>
            <w:tcW w:w="9072" w:type="dxa"/>
            <w:gridSpan w:val="4"/>
            <w:tcBorders>
              <w:top w:val="single" w:sz="4" w:space="0" w:color="auto"/>
              <w:bottom w:val="single" w:sz="4" w:space="0" w:color="auto"/>
            </w:tcBorders>
            <w:shd w:val="clear" w:color="auto" w:fill="auto"/>
          </w:tcPr>
          <w:p w14:paraId="0D356BFF" w14:textId="77777777" w:rsidR="002510D6" w:rsidRPr="00AD7CF9" w:rsidRDefault="0072580A" w:rsidP="008125E2">
            <w:pPr>
              <w:pStyle w:val="11-Numerao1"/>
            </w:pPr>
            <w:r w:rsidRPr="00AD2B52">
              <w:t>Conforme Cl</w:t>
            </w:r>
            <w:r w:rsidR="006D025A" w:rsidRPr="00AD2B52">
              <w:t>á</w:t>
            </w:r>
            <w:r w:rsidRPr="00AD2B52">
              <w:t xml:space="preserve">usula </w:t>
            </w:r>
            <w:r w:rsidR="007645CE" w:rsidRPr="00AD2B52">
              <w:t>4</w:t>
            </w:r>
            <w:r w:rsidRPr="00AD2B52">
              <w:t xml:space="preserve">ª </w:t>
            </w:r>
            <w:r w:rsidR="002A608F" w:rsidRPr="00AD2B52">
              <w:t>da Minuta do Contrato</w:t>
            </w:r>
            <w:r w:rsidR="00C35AF1" w:rsidRPr="00AD2B52">
              <w:t>.</w:t>
            </w:r>
          </w:p>
        </w:tc>
      </w:tr>
      <w:tr w:rsidR="006B61CF" w:rsidRPr="00D44282" w14:paraId="4C02C9CB"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324CEBE7" w14:textId="4114E05D" w:rsidR="006B61CF" w:rsidRPr="00AD7CF9" w:rsidRDefault="006B61CF" w:rsidP="00433A5F">
            <w:pPr>
              <w:pStyle w:val="01-Titulo"/>
            </w:pPr>
            <w:bookmarkStart w:id="47" w:name="_Toc103938451"/>
            <w:r w:rsidRPr="00AD7CF9">
              <w:t>DAS OBRIGAÇÕES DA CONTRATADA</w:t>
            </w:r>
            <w:bookmarkEnd w:id="47"/>
          </w:p>
        </w:tc>
      </w:tr>
      <w:tr w:rsidR="006B61CF" w:rsidRPr="00D44282" w14:paraId="1BC4D61D" w14:textId="77777777" w:rsidTr="00D9260E">
        <w:trPr>
          <w:trHeight w:val="192"/>
        </w:trPr>
        <w:tc>
          <w:tcPr>
            <w:tcW w:w="9072" w:type="dxa"/>
            <w:gridSpan w:val="4"/>
            <w:tcBorders>
              <w:top w:val="single" w:sz="4" w:space="0" w:color="auto"/>
              <w:bottom w:val="single" w:sz="4" w:space="0" w:color="auto"/>
            </w:tcBorders>
            <w:shd w:val="clear" w:color="auto" w:fill="auto"/>
          </w:tcPr>
          <w:p w14:paraId="22045886" w14:textId="77777777" w:rsidR="006B61CF" w:rsidRPr="00AD7CF9" w:rsidRDefault="001C3657" w:rsidP="008125E2">
            <w:pPr>
              <w:pStyle w:val="11-Numerao1"/>
            </w:pPr>
            <w:r w:rsidRPr="00AD2B52">
              <w:t>Conforme Cl</w:t>
            </w:r>
            <w:r w:rsidR="006D025A" w:rsidRPr="00AD2B52">
              <w:t>á</w:t>
            </w:r>
            <w:r w:rsidRPr="00AD2B52">
              <w:t xml:space="preserve">usula </w:t>
            </w:r>
            <w:r w:rsidR="007645CE" w:rsidRPr="00AD2B52">
              <w:t>5</w:t>
            </w:r>
            <w:r w:rsidR="0072580A" w:rsidRPr="00AD2B52">
              <w:t>ª</w:t>
            </w:r>
            <w:r w:rsidRPr="00AD2B52">
              <w:t xml:space="preserve"> da Minuta do Contrato</w:t>
            </w:r>
            <w:r w:rsidR="00C35AF1" w:rsidRPr="00AD2B52">
              <w:t>.</w:t>
            </w:r>
          </w:p>
        </w:tc>
      </w:tr>
      <w:tr w:rsidR="006B61CF" w:rsidRPr="00D44282" w14:paraId="419C263F"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6956CA4F" w14:textId="331B86DC" w:rsidR="006B61CF" w:rsidRPr="00AD7CF9" w:rsidRDefault="006B61CF" w:rsidP="00433A5F">
            <w:pPr>
              <w:pStyle w:val="01-Titulo"/>
            </w:pPr>
            <w:bookmarkStart w:id="48" w:name="_Toc103938452"/>
            <w:r w:rsidRPr="00AD7CF9">
              <w:t>DAS OBRIGAÇÕES DA CONTRATANTE</w:t>
            </w:r>
            <w:bookmarkEnd w:id="48"/>
          </w:p>
        </w:tc>
      </w:tr>
      <w:tr w:rsidR="00275062" w:rsidRPr="00D44282" w14:paraId="645BC678" w14:textId="77777777" w:rsidTr="00D9260E">
        <w:trPr>
          <w:trHeight w:val="192"/>
        </w:trPr>
        <w:tc>
          <w:tcPr>
            <w:tcW w:w="9072" w:type="dxa"/>
            <w:gridSpan w:val="4"/>
            <w:tcBorders>
              <w:top w:val="single" w:sz="4" w:space="0" w:color="auto"/>
              <w:bottom w:val="single" w:sz="4" w:space="0" w:color="auto"/>
            </w:tcBorders>
            <w:shd w:val="clear" w:color="auto" w:fill="auto"/>
          </w:tcPr>
          <w:p w14:paraId="1E7407CB" w14:textId="77777777" w:rsidR="00275062" w:rsidRPr="00AD7CF9" w:rsidRDefault="00AF0224" w:rsidP="008125E2">
            <w:pPr>
              <w:pStyle w:val="11-Numerao1"/>
            </w:pPr>
            <w:r w:rsidRPr="00AD2B52">
              <w:t>Conforme</w:t>
            </w:r>
            <w:r w:rsidR="001C3657" w:rsidRPr="00AD2B52">
              <w:t xml:space="preserve"> Cl</w:t>
            </w:r>
            <w:r w:rsidR="006D025A" w:rsidRPr="00AD2B52">
              <w:t>á</w:t>
            </w:r>
            <w:r w:rsidR="001C3657" w:rsidRPr="00AD2B52">
              <w:t>usula</w:t>
            </w:r>
            <w:r w:rsidR="0072580A" w:rsidRPr="00AD2B52">
              <w:t xml:space="preserve"> </w:t>
            </w:r>
            <w:r w:rsidR="007645CE" w:rsidRPr="00AD2B52">
              <w:t>6</w:t>
            </w:r>
            <w:r w:rsidR="0072580A" w:rsidRPr="00AD2B52">
              <w:t>ª</w:t>
            </w:r>
            <w:r w:rsidR="00C35AF1" w:rsidRPr="00AD2B52">
              <w:t xml:space="preserve"> da Minuta do Contrato.</w:t>
            </w:r>
          </w:p>
        </w:tc>
      </w:tr>
      <w:tr w:rsidR="006B61CF" w:rsidRPr="00D44282" w14:paraId="51B23968"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2FD9CDA0" w14:textId="2903C161" w:rsidR="006B61CF" w:rsidRPr="00AD7CF9" w:rsidRDefault="006B61CF" w:rsidP="00433A5F">
            <w:pPr>
              <w:pStyle w:val="01-Titulo"/>
            </w:pPr>
            <w:bookmarkStart w:id="49" w:name="_Toc103938453"/>
            <w:r w:rsidRPr="00AD7CF9">
              <w:t>DO GERENCIAMENTO E FISCALIZAÇÃO</w:t>
            </w:r>
            <w:bookmarkEnd w:id="49"/>
          </w:p>
        </w:tc>
      </w:tr>
      <w:tr w:rsidR="006B61CF" w:rsidRPr="00D44282" w14:paraId="6F246057" w14:textId="77777777" w:rsidTr="00D9260E">
        <w:trPr>
          <w:trHeight w:val="192"/>
        </w:trPr>
        <w:tc>
          <w:tcPr>
            <w:tcW w:w="9072" w:type="dxa"/>
            <w:gridSpan w:val="4"/>
            <w:tcBorders>
              <w:top w:val="single" w:sz="4" w:space="0" w:color="auto"/>
              <w:bottom w:val="single" w:sz="4" w:space="0" w:color="auto"/>
            </w:tcBorders>
            <w:shd w:val="clear" w:color="auto" w:fill="auto"/>
          </w:tcPr>
          <w:p w14:paraId="3D513328" w14:textId="77777777" w:rsidR="006B61CF" w:rsidRPr="00AD7CF9" w:rsidRDefault="001C3657" w:rsidP="008125E2">
            <w:pPr>
              <w:pStyle w:val="11-Numerao1"/>
            </w:pPr>
            <w:r w:rsidRPr="00DA3240">
              <w:t xml:space="preserve">Conforme Cláusula </w:t>
            </w:r>
            <w:r w:rsidR="007645CE" w:rsidRPr="00DA3240">
              <w:t>7</w:t>
            </w:r>
            <w:r w:rsidR="0072580A" w:rsidRPr="00DA3240">
              <w:t>ª</w:t>
            </w:r>
            <w:r w:rsidR="00C35AF1" w:rsidRPr="00DA3240">
              <w:t xml:space="preserve"> da Minuta do Contrato.</w:t>
            </w:r>
          </w:p>
        </w:tc>
      </w:tr>
      <w:tr w:rsidR="006B61CF" w:rsidRPr="00D44282" w14:paraId="1040F21F"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6190EF80" w14:textId="272817F0" w:rsidR="006B61CF" w:rsidRPr="00AD7CF9" w:rsidRDefault="006B61CF" w:rsidP="00433A5F">
            <w:pPr>
              <w:pStyle w:val="01-Titulo"/>
            </w:pPr>
            <w:bookmarkStart w:id="50" w:name="_Toc103938454"/>
            <w:r w:rsidRPr="00AD7CF9">
              <w:t>DAS EXIGÊNCIAS HABILITATÓRIAS</w:t>
            </w:r>
            <w:bookmarkEnd w:id="50"/>
          </w:p>
        </w:tc>
      </w:tr>
      <w:tr w:rsidR="006B61CF" w:rsidRPr="00D44282" w14:paraId="4736BDF2" w14:textId="77777777" w:rsidTr="00D9260E">
        <w:trPr>
          <w:trHeight w:val="192"/>
        </w:trPr>
        <w:tc>
          <w:tcPr>
            <w:tcW w:w="9072" w:type="dxa"/>
            <w:gridSpan w:val="4"/>
            <w:tcBorders>
              <w:top w:val="single" w:sz="4" w:space="0" w:color="auto"/>
              <w:bottom w:val="single" w:sz="4" w:space="0" w:color="auto"/>
            </w:tcBorders>
            <w:shd w:val="clear" w:color="auto" w:fill="auto"/>
          </w:tcPr>
          <w:p w14:paraId="269542F7" w14:textId="77777777" w:rsidR="006B61CF" w:rsidRPr="00AD7CF9" w:rsidRDefault="001C3657" w:rsidP="008125E2">
            <w:pPr>
              <w:pStyle w:val="11-Numerao1"/>
            </w:pPr>
            <w:r w:rsidRPr="00DA3240">
              <w:lastRenderedPageBreak/>
              <w:t xml:space="preserve">Conforme </w:t>
            </w:r>
            <w:r w:rsidR="0072580A" w:rsidRPr="00DA3240">
              <w:t>Item</w:t>
            </w:r>
            <w:r w:rsidRPr="00DA3240">
              <w:t xml:space="preserve"> </w:t>
            </w:r>
            <w:r w:rsidR="00FD10F2" w:rsidRPr="00DA3240">
              <w:t>11</w:t>
            </w:r>
            <w:r w:rsidR="00445A1B" w:rsidRPr="00DA3240">
              <w:t>º</w:t>
            </w:r>
            <w:r w:rsidRPr="00DA3240">
              <w:t xml:space="preserve"> do Edital</w:t>
            </w:r>
            <w:r w:rsidR="00C35AF1" w:rsidRPr="00DA3240">
              <w:t>.</w:t>
            </w:r>
          </w:p>
        </w:tc>
      </w:tr>
      <w:tr w:rsidR="005264D2" w:rsidRPr="00D44282" w14:paraId="1AE721E7"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1A21B9F1" w14:textId="5604BC40" w:rsidR="005264D2" w:rsidRPr="00AD7CF9" w:rsidRDefault="005264D2" w:rsidP="00433A5F">
            <w:pPr>
              <w:pStyle w:val="01-Titulo"/>
            </w:pPr>
            <w:bookmarkStart w:id="51" w:name="_Toc103938455"/>
            <w:r w:rsidRPr="00AD7CF9">
              <w:t>FORMA DE APRESENTAÇÃO DA PROPOSTA E SUAS CONDIÇÕES</w:t>
            </w:r>
            <w:bookmarkEnd w:id="51"/>
            <w:r w:rsidRPr="00AD7CF9">
              <w:t xml:space="preserve"> </w:t>
            </w:r>
          </w:p>
        </w:tc>
      </w:tr>
      <w:tr w:rsidR="005264D2" w:rsidRPr="00D44282" w14:paraId="653652B2" w14:textId="77777777" w:rsidTr="00D9260E">
        <w:trPr>
          <w:trHeight w:val="192"/>
        </w:trPr>
        <w:tc>
          <w:tcPr>
            <w:tcW w:w="9072" w:type="dxa"/>
            <w:gridSpan w:val="4"/>
            <w:tcBorders>
              <w:top w:val="single" w:sz="4" w:space="0" w:color="auto"/>
              <w:bottom w:val="single" w:sz="4" w:space="0" w:color="auto"/>
            </w:tcBorders>
            <w:shd w:val="clear" w:color="auto" w:fill="auto"/>
          </w:tcPr>
          <w:p w14:paraId="300C5C1B" w14:textId="77777777" w:rsidR="005264D2" w:rsidRPr="00AD7CF9" w:rsidRDefault="006250CA" w:rsidP="008125E2">
            <w:pPr>
              <w:pStyle w:val="11-Numerao1"/>
              <w:rPr>
                <w:b/>
              </w:rPr>
            </w:pPr>
            <w:r w:rsidRPr="00DA3240">
              <w:t xml:space="preserve">Conforme </w:t>
            </w:r>
            <w:r w:rsidR="0072580A" w:rsidRPr="00DA3240">
              <w:t xml:space="preserve">Item </w:t>
            </w:r>
            <w:r w:rsidR="00FD10F2" w:rsidRPr="00DA3240">
              <w:t>7</w:t>
            </w:r>
            <w:r w:rsidR="006D025A" w:rsidRPr="00DA3240">
              <w:t>°</w:t>
            </w:r>
            <w:r w:rsidR="00CD69AE" w:rsidRPr="00DA3240">
              <w:t xml:space="preserve"> e Item 10°</w:t>
            </w:r>
            <w:r w:rsidRPr="00DA3240">
              <w:t xml:space="preserve"> do Edital</w:t>
            </w:r>
            <w:r w:rsidR="00C35AF1" w:rsidRPr="00DA3240">
              <w:t>.</w:t>
            </w:r>
          </w:p>
        </w:tc>
      </w:tr>
      <w:tr w:rsidR="006B61CF" w:rsidRPr="00D44282" w14:paraId="187600AF"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700F5D2A" w14:textId="6E260DA3" w:rsidR="006B61CF" w:rsidRPr="00AD7CF9" w:rsidRDefault="006B61CF" w:rsidP="00433A5F">
            <w:pPr>
              <w:pStyle w:val="01-Titulo"/>
            </w:pPr>
            <w:bookmarkStart w:id="52" w:name="_Toc103938456"/>
            <w:r w:rsidRPr="00AD7CF9">
              <w:t>DO PAGAMENTO E DA APRESENTAÇÃO DA NOTA FISCAL</w:t>
            </w:r>
            <w:bookmarkEnd w:id="52"/>
          </w:p>
        </w:tc>
      </w:tr>
      <w:tr w:rsidR="006B61CF" w:rsidRPr="00D44282" w14:paraId="11156843" w14:textId="77777777" w:rsidTr="00D9260E">
        <w:trPr>
          <w:trHeight w:val="192"/>
        </w:trPr>
        <w:tc>
          <w:tcPr>
            <w:tcW w:w="9072" w:type="dxa"/>
            <w:gridSpan w:val="4"/>
            <w:tcBorders>
              <w:top w:val="single" w:sz="4" w:space="0" w:color="auto"/>
              <w:bottom w:val="single" w:sz="4" w:space="0" w:color="auto"/>
            </w:tcBorders>
            <w:shd w:val="clear" w:color="auto" w:fill="auto"/>
          </w:tcPr>
          <w:p w14:paraId="0204E6C3" w14:textId="77777777" w:rsidR="006B61CF" w:rsidRPr="00AD7CF9" w:rsidRDefault="00C35AF1" w:rsidP="008125E2">
            <w:pPr>
              <w:pStyle w:val="11-Numerao1"/>
            </w:pPr>
            <w:r w:rsidRPr="00DA3240">
              <w:t xml:space="preserve">Conforme </w:t>
            </w:r>
            <w:r w:rsidR="007E7AAC" w:rsidRPr="00DA3240">
              <w:t>C</w:t>
            </w:r>
            <w:r w:rsidRPr="00DA3240">
              <w:t>l</w:t>
            </w:r>
            <w:r w:rsidR="006D025A" w:rsidRPr="00DA3240">
              <w:t>á</w:t>
            </w:r>
            <w:r w:rsidRPr="00DA3240">
              <w:t>usula</w:t>
            </w:r>
            <w:r w:rsidR="0072580A" w:rsidRPr="00DA3240">
              <w:t xml:space="preserve"> </w:t>
            </w:r>
            <w:r w:rsidR="007645CE" w:rsidRPr="00DA3240">
              <w:t>9</w:t>
            </w:r>
            <w:r w:rsidR="0072580A" w:rsidRPr="00DA3240">
              <w:t>ª</w:t>
            </w:r>
            <w:r w:rsidR="001C3657" w:rsidRPr="00DA3240">
              <w:t xml:space="preserve"> da Minuta do Contrato</w:t>
            </w:r>
            <w:r w:rsidRPr="00DA3240">
              <w:t>.</w:t>
            </w:r>
            <w:r w:rsidR="001C3657" w:rsidRPr="007645CE">
              <w:t xml:space="preserve"> </w:t>
            </w:r>
          </w:p>
        </w:tc>
      </w:tr>
      <w:tr w:rsidR="006B61CF" w:rsidRPr="00D44282" w14:paraId="2224CAD4"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7D4D8644" w14:textId="13FA05A8" w:rsidR="006B61CF" w:rsidRPr="00AD7CF9" w:rsidRDefault="006B61CF" w:rsidP="00433A5F">
            <w:pPr>
              <w:pStyle w:val="01-Titulo"/>
            </w:pPr>
            <w:bookmarkStart w:id="53" w:name="_Toc103938457"/>
            <w:r w:rsidRPr="00AD7CF9">
              <w:t>DA VIGÊNCIA DO CONTRATO</w:t>
            </w:r>
            <w:bookmarkEnd w:id="53"/>
          </w:p>
        </w:tc>
      </w:tr>
      <w:tr w:rsidR="006B61CF" w:rsidRPr="00D44282" w14:paraId="42BCDE34" w14:textId="77777777" w:rsidTr="00D9260E">
        <w:trPr>
          <w:trHeight w:val="192"/>
        </w:trPr>
        <w:tc>
          <w:tcPr>
            <w:tcW w:w="9072" w:type="dxa"/>
            <w:gridSpan w:val="4"/>
            <w:tcBorders>
              <w:top w:val="single" w:sz="4" w:space="0" w:color="auto"/>
              <w:bottom w:val="single" w:sz="4" w:space="0" w:color="auto"/>
            </w:tcBorders>
            <w:shd w:val="clear" w:color="auto" w:fill="auto"/>
          </w:tcPr>
          <w:p w14:paraId="7885DEAF" w14:textId="77777777" w:rsidR="00EB0645" w:rsidRPr="00AD7CF9" w:rsidRDefault="0072580A" w:rsidP="008125E2">
            <w:pPr>
              <w:pStyle w:val="11-Numerao1"/>
            </w:pPr>
            <w:r w:rsidRPr="00DA3240">
              <w:t>Conforme Cl</w:t>
            </w:r>
            <w:r w:rsidR="006D025A" w:rsidRPr="00DA3240">
              <w:t>á</w:t>
            </w:r>
            <w:r w:rsidRPr="00DA3240">
              <w:t xml:space="preserve">usula </w:t>
            </w:r>
            <w:r w:rsidR="00FD10F2" w:rsidRPr="00DA3240">
              <w:t>2</w:t>
            </w:r>
            <w:r w:rsidRPr="00DA3240">
              <w:t>ª</w:t>
            </w:r>
            <w:r w:rsidR="001C3657" w:rsidRPr="00DA3240">
              <w:t xml:space="preserve"> da Minuta do Contrato</w:t>
            </w:r>
            <w:r w:rsidR="00C35AF1" w:rsidRPr="00DA3240">
              <w:t>.</w:t>
            </w:r>
          </w:p>
        </w:tc>
      </w:tr>
      <w:tr w:rsidR="006B61CF" w:rsidRPr="00D44282" w14:paraId="7A0E3B27"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62A549D4" w14:textId="410A4448" w:rsidR="006B61CF" w:rsidRPr="00AD7CF9" w:rsidRDefault="006B61CF" w:rsidP="00433A5F">
            <w:pPr>
              <w:pStyle w:val="01-Titulo"/>
            </w:pPr>
            <w:bookmarkStart w:id="54" w:name="_Toc103938458"/>
            <w:r w:rsidRPr="00AD7CF9">
              <w:t>DAS SANÇÕES ADMINISTRATIVAS</w:t>
            </w:r>
            <w:bookmarkEnd w:id="54"/>
          </w:p>
        </w:tc>
      </w:tr>
      <w:tr w:rsidR="006B61CF" w:rsidRPr="00D44282" w14:paraId="1A5706E6" w14:textId="77777777" w:rsidTr="00D9260E">
        <w:trPr>
          <w:trHeight w:val="192"/>
        </w:trPr>
        <w:tc>
          <w:tcPr>
            <w:tcW w:w="9072" w:type="dxa"/>
            <w:gridSpan w:val="4"/>
            <w:tcBorders>
              <w:top w:val="single" w:sz="4" w:space="0" w:color="auto"/>
              <w:bottom w:val="single" w:sz="4" w:space="0" w:color="auto"/>
            </w:tcBorders>
            <w:shd w:val="clear" w:color="auto" w:fill="auto"/>
          </w:tcPr>
          <w:p w14:paraId="0F005203" w14:textId="77777777" w:rsidR="001C3657" w:rsidRPr="00AD7CF9" w:rsidRDefault="001C3657" w:rsidP="0011705E">
            <w:pPr>
              <w:pStyle w:val="11-Numerao1"/>
            </w:pPr>
            <w:r w:rsidRPr="00DA3240">
              <w:t>Conforme</w:t>
            </w:r>
            <w:r w:rsidR="00A76284" w:rsidRPr="00DA3240">
              <w:t xml:space="preserve"> Item </w:t>
            </w:r>
            <w:r w:rsidR="0045010C" w:rsidRPr="00DA3240">
              <w:t>21</w:t>
            </w:r>
            <w:r w:rsidR="00A76284" w:rsidRPr="00DA3240">
              <w:t>º do Edital e</w:t>
            </w:r>
            <w:r w:rsidRPr="00DA3240">
              <w:t xml:space="preserve"> Cl</w:t>
            </w:r>
            <w:r w:rsidR="006D025A" w:rsidRPr="00DA3240">
              <w:t>á</w:t>
            </w:r>
            <w:r w:rsidRPr="00DA3240">
              <w:t xml:space="preserve">usula </w:t>
            </w:r>
            <w:r w:rsidR="00CD69AE" w:rsidRPr="00DA3240">
              <w:t>1</w:t>
            </w:r>
            <w:r w:rsidR="0011705E" w:rsidRPr="00DA3240">
              <w:t>1</w:t>
            </w:r>
            <w:r w:rsidR="0072580A" w:rsidRPr="00DA3240">
              <w:t>ª</w:t>
            </w:r>
            <w:r w:rsidRPr="00DA3240">
              <w:t xml:space="preserve"> da Minuta do Contrato</w:t>
            </w:r>
            <w:r w:rsidR="00C35AF1" w:rsidRPr="00DA3240">
              <w:t>.</w:t>
            </w:r>
          </w:p>
        </w:tc>
      </w:tr>
      <w:tr w:rsidR="006B61CF" w:rsidRPr="00D44282" w14:paraId="62D8BF23" w14:textId="77777777" w:rsidTr="00D9260E">
        <w:trPr>
          <w:trHeight w:val="192"/>
        </w:trPr>
        <w:tc>
          <w:tcPr>
            <w:tcW w:w="9072" w:type="dxa"/>
            <w:gridSpan w:val="4"/>
            <w:tcBorders>
              <w:top w:val="single" w:sz="4" w:space="0" w:color="auto"/>
              <w:bottom w:val="single" w:sz="4" w:space="0" w:color="auto"/>
            </w:tcBorders>
            <w:shd w:val="clear" w:color="auto" w:fill="D9D9D9" w:themeFill="background1" w:themeFillShade="D9"/>
          </w:tcPr>
          <w:p w14:paraId="17B055D0" w14:textId="2110424B" w:rsidR="006B61CF" w:rsidRPr="00D44282" w:rsidRDefault="006B61CF" w:rsidP="00433A5F">
            <w:pPr>
              <w:pStyle w:val="01-Titulo"/>
            </w:pPr>
            <w:bookmarkStart w:id="55" w:name="_Toc103938459"/>
            <w:r w:rsidRPr="00D44282">
              <w:t>DAS DISPOSIÇÕES GERAIS</w:t>
            </w:r>
            <w:bookmarkEnd w:id="55"/>
          </w:p>
        </w:tc>
      </w:tr>
      <w:tr w:rsidR="006B61CF" w:rsidRPr="00D44282" w14:paraId="2F43046F" w14:textId="77777777" w:rsidTr="00D9260E">
        <w:trPr>
          <w:trHeight w:val="192"/>
        </w:trPr>
        <w:tc>
          <w:tcPr>
            <w:tcW w:w="9072" w:type="dxa"/>
            <w:gridSpan w:val="4"/>
            <w:tcBorders>
              <w:top w:val="single" w:sz="4" w:space="0" w:color="auto"/>
              <w:bottom w:val="single" w:sz="4" w:space="0" w:color="auto"/>
            </w:tcBorders>
            <w:shd w:val="clear" w:color="auto" w:fill="auto"/>
          </w:tcPr>
          <w:p w14:paraId="302992DC" w14:textId="3C269D76" w:rsidR="00A13CEB" w:rsidRDefault="00A13CEB" w:rsidP="008125E2">
            <w:pPr>
              <w:pStyle w:val="11-Numerao1"/>
            </w:pPr>
            <w:r w:rsidRPr="00C17846">
              <w:t>É vedado caucionar ou utilizar o contrato decorrente do presente instrumento para qualquer operação financeira, sem prévia e expressa autorização da Administração.</w:t>
            </w:r>
          </w:p>
          <w:p w14:paraId="307381D3" w14:textId="3073AE5B" w:rsidR="00206DC9" w:rsidRPr="00C17846" w:rsidRDefault="00206DC9" w:rsidP="008125E2">
            <w:pPr>
              <w:pStyle w:val="11-Numerao1"/>
            </w:pPr>
            <w:r w:rsidRPr="00BF1C33">
              <w:t>Mesmo após o término do contrato, qualquer divulgação de informações geradas estará sujeita à prévia autorização da CONTRATANTE</w:t>
            </w:r>
            <w:r>
              <w:t>.</w:t>
            </w:r>
          </w:p>
          <w:p w14:paraId="331B095D" w14:textId="710DECB7" w:rsidR="006B61CF" w:rsidRPr="00EB0645" w:rsidRDefault="006B61CF" w:rsidP="00206DC9">
            <w:pPr>
              <w:pStyle w:val="11-Numerao1"/>
              <w:numPr>
                <w:ilvl w:val="0"/>
                <w:numId w:val="0"/>
              </w:numPr>
            </w:pPr>
          </w:p>
        </w:tc>
      </w:tr>
    </w:tbl>
    <w:p w14:paraId="390DF363" w14:textId="77777777" w:rsidR="001B13CA" w:rsidRDefault="001B13CA" w:rsidP="00E34A3F">
      <w:pPr>
        <w:jc w:val="center"/>
        <w:rPr>
          <w:rFonts w:eastAsia="Calibri"/>
        </w:rPr>
      </w:pPr>
    </w:p>
    <w:p w14:paraId="673EE75E" w14:textId="77777777" w:rsidR="0047051F" w:rsidRDefault="0047051F" w:rsidP="00E34A3F">
      <w:pPr>
        <w:jc w:val="center"/>
        <w:rPr>
          <w:rFonts w:eastAsia="Calibri"/>
        </w:rPr>
      </w:pPr>
    </w:p>
    <w:p w14:paraId="4325F290" w14:textId="77777777" w:rsidR="0060325D" w:rsidRDefault="0060325D" w:rsidP="0010018C">
      <w:pPr>
        <w:rPr>
          <w:rFonts w:eastAsia="Calibri"/>
        </w:rPr>
      </w:pPr>
    </w:p>
    <w:p w14:paraId="21D7632B" w14:textId="77777777" w:rsidR="0060325D" w:rsidRDefault="0060325D" w:rsidP="00E34A3F">
      <w:pPr>
        <w:jc w:val="center"/>
        <w:rPr>
          <w:rFonts w:eastAsia="Calibri"/>
        </w:rPr>
      </w:pPr>
    </w:p>
    <w:p w14:paraId="5F042ED4" w14:textId="77777777" w:rsidR="0060325D" w:rsidRDefault="0060325D" w:rsidP="00E34A3F">
      <w:pPr>
        <w:jc w:val="center"/>
        <w:rPr>
          <w:rFonts w:eastAsia="Calibri"/>
        </w:rPr>
      </w:pPr>
    </w:p>
    <w:p w14:paraId="3E855C6C" w14:textId="77777777" w:rsidR="0060325D" w:rsidRDefault="0060325D" w:rsidP="00E34A3F">
      <w:pPr>
        <w:jc w:val="center"/>
        <w:rPr>
          <w:rFonts w:eastAsia="Calibri"/>
        </w:rPr>
      </w:pPr>
    </w:p>
    <w:p w14:paraId="1D377A2C" w14:textId="77777777" w:rsidR="0060325D" w:rsidRDefault="0060325D" w:rsidP="00E34A3F">
      <w:pPr>
        <w:jc w:val="center"/>
        <w:rPr>
          <w:rFonts w:eastAsia="Calibri"/>
        </w:rPr>
      </w:pPr>
    </w:p>
    <w:p w14:paraId="7456A2C7" w14:textId="5C0946D0" w:rsidR="0060325D" w:rsidRDefault="0060325D" w:rsidP="00E34A3F">
      <w:pPr>
        <w:jc w:val="center"/>
        <w:rPr>
          <w:rFonts w:eastAsia="Calibri"/>
        </w:rPr>
      </w:pPr>
    </w:p>
    <w:p w14:paraId="3AAFA05C" w14:textId="77777777" w:rsidR="0060325D" w:rsidRDefault="0060325D" w:rsidP="00E34A3F">
      <w:pPr>
        <w:jc w:val="center"/>
        <w:rPr>
          <w:rFonts w:eastAsia="Calibri"/>
        </w:rPr>
      </w:pPr>
    </w:p>
    <w:p w14:paraId="7EA7AAD5" w14:textId="77777777" w:rsidR="0060325D" w:rsidRDefault="0060325D" w:rsidP="00E34A3F">
      <w:pPr>
        <w:jc w:val="center"/>
        <w:rPr>
          <w:rFonts w:eastAsia="Calibri"/>
        </w:rPr>
      </w:pPr>
    </w:p>
    <w:p w14:paraId="01519D2D" w14:textId="77777777" w:rsidR="0060325D" w:rsidRDefault="0060325D" w:rsidP="00E34A3F">
      <w:pPr>
        <w:jc w:val="center"/>
        <w:rPr>
          <w:rFonts w:eastAsia="Calibri"/>
        </w:rPr>
      </w:pPr>
    </w:p>
    <w:p w14:paraId="33077B20" w14:textId="77777777" w:rsidR="0060325D" w:rsidRDefault="0060325D" w:rsidP="00E34A3F">
      <w:pPr>
        <w:jc w:val="center"/>
        <w:rPr>
          <w:rFonts w:eastAsia="Calibri"/>
        </w:rPr>
      </w:pPr>
    </w:p>
    <w:p w14:paraId="410B41CF" w14:textId="77777777" w:rsidR="0060325D" w:rsidRDefault="0060325D" w:rsidP="00E34A3F">
      <w:pPr>
        <w:jc w:val="center"/>
        <w:rPr>
          <w:rFonts w:eastAsia="Calibri"/>
        </w:rPr>
      </w:pPr>
    </w:p>
    <w:p w14:paraId="67E8769B" w14:textId="77777777" w:rsidR="0060325D" w:rsidRDefault="0060325D" w:rsidP="00E34A3F">
      <w:pPr>
        <w:jc w:val="center"/>
        <w:rPr>
          <w:rFonts w:eastAsia="Calibri"/>
        </w:rPr>
      </w:pPr>
    </w:p>
    <w:p w14:paraId="5C1AF6B8" w14:textId="77777777" w:rsidR="0060325D" w:rsidRDefault="0060325D" w:rsidP="00E34A3F">
      <w:pPr>
        <w:jc w:val="center"/>
        <w:rPr>
          <w:rFonts w:eastAsia="Calibri"/>
        </w:rPr>
      </w:pPr>
    </w:p>
    <w:p w14:paraId="1177C597" w14:textId="77777777" w:rsidR="0060325D" w:rsidRDefault="0060325D" w:rsidP="00E34A3F">
      <w:pPr>
        <w:jc w:val="center"/>
        <w:rPr>
          <w:rFonts w:eastAsia="Calibri"/>
        </w:rPr>
      </w:pPr>
    </w:p>
    <w:p w14:paraId="3AE3F60A" w14:textId="77777777" w:rsidR="0060325D" w:rsidRDefault="0060325D" w:rsidP="00E34A3F">
      <w:pPr>
        <w:jc w:val="center"/>
        <w:rPr>
          <w:rFonts w:eastAsia="Calibri"/>
        </w:rPr>
      </w:pPr>
    </w:p>
    <w:p w14:paraId="5662C2B6" w14:textId="77777777" w:rsidR="0060325D" w:rsidRDefault="0060325D" w:rsidP="00E34A3F">
      <w:pPr>
        <w:jc w:val="center"/>
        <w:rPr>
          <w:rFonts w:eastAsia="Calibri"/>
        </w:rPr>
      </w:pPr>
    </w:p>
    <w:p w14:paraId="25D49B3B" w14:textId="77777777" w:rsidR="0060325D" w:rsidRDefault="0060325D" w:rsidP="00E34A3F">
      <w:pPr>
        <w:jc w:val="center"/>
        <w:rPr>
          <w:rFonts w:eastAsia="Calibri"/>
        </w:rPr>
      </w:pPr>
    </w:p>
    <w:p w14:paraId="6853FB7A" w14:textId="77777777" w:rsidR="0060325D" w:rsidRDefault="0060325D" w:rsidP="00E34A3F">
      <w:pPr>
        <w:jc w:val="center"/>
        <w:rPr>
          <w:rFonts w:eastAsia="Calibri"/>
        </w:rPr>
      </w:pPr>
    </w:p>
    <w:p w14:paraId="78E35760" w14:textId="77777777" w:rsidR="0060325D" w:rsidRDefault="0060325D" w:rsidP="00E34A3F">
      <w:pPr>
        <w:jc w:val="center"/>
        <w:rPr>
          <w:rFonts w:eastAsia="Calibri"/>
        </w:rPr>
      </w:pPr>
    </w:p>
    <w:p w14:paraId="449BF8D5" w14:textId="77777777" w:rsidR="0060325D" w:rsidRDefault="0060325D" w:rsidP="00E34A3F">
      <w:pPr>
        <w:jc w:val="center"/>
        <w:rPr>
          <w:rFonts w:eastAsia="Calibri"/>
        </w:rPr>
      </w:pPr>
    </w:p>
    <w:p w14:paraId="2EA5E011" w14:textId="77777777" w:rsidR="0060325D" w:rsidRDefault="0060325D" w:rsidP="00E34A3F">
      <w:pPr>
        <w:jc w:val="center"/>
        <w:rPr>
          <w:rFonts w:eastAsia="Calibri"/>
        </w:rPr>
      </w:pPr>
    </w:p>
    <w:p w14:paraId="2C91BA1A" w14:textId="77777777" w:rsidR="0060325D" w:rsidRDefault="0060325D" w:rsidP="00E34A3F">
      <w:pPr>
        <w:jc w:val="center"/>
        <w:rPr>
          <w:rFonts w:eastAsia="Calibri"/>
        </w:rPr>
      </w:pPr>
    </w:p>
    <w:p w14:paraId="78BE8A63" w14:textId="77777777" w:rsidR="009D0B8A" w:rsidRDefault="009D0B8A" w:rsidP="0010018C">
      <w:pPr>
        <w:rPr>
          <w:rFonts w:eastAsia="Calibri"/>
        </w:rPr>
      </w:pPr>
    </w:p>
    <w:p w14:paraId="40CFFAF1" w14:textId="77777777" w:rsidR="006F753E" w:rsidRPr="003960BA" w:rsidRDefault="006F753E" w:rsidP="007C2AB5">
      <w:pPr>
        <w:pStyle w:val="00Teste"/>
      </w:pPr>
      <w:bookmarkStart w:id="56" w:name="_Toc409103968"/>
      <w:bookmarkStart w:id="57" w:name="_Toc103938460"/>
      <w:r w:rsidRPr="003960BA">
        <w:lastRenderedPageBreak/>
        <w:t xml:space="preserve">ANEXO II - </w:t>
      </w:r>
      <w:bookmarkEnd w:id="56"/>
      <w:r w:rsidRPr="003960BA">
        <w:t>MODELO DE PROPOSTA DE PREÇOS</w:t>
      </w:r>
      <w:bookmarkEnd w:id="57"/>
    </w:p>
    <w:p w14:paraId="05DAC20D" w14:textId="77777777" w:rsidR="006F753E" w:rsidRPr="003960BA" w:rsidRDefault="00F76D29" w:rsidP="00F76D29">
      <w:pPr>
        <w:ind w:right="27"/>
        <w:jc w:val="center"/>
      </w:pPr>
      <w:r w:rsidRPr="003960BA">
        <w:t>(Timbre/logomarca da Pessoa Jurídica Emitente)</w:t>
      </w:r>
    </w:p>
    <w:p w14:paraId="34531FAD" w14:textId="77777777" w:rsidR="00F76D29" w:rsidRPr="003960BA" w:rsidRDefault="00F76D29" w:rsidP="006F753E">
      <w:pPr>
        <w:ind w:right="27"/>
        <w:jc w:val="both"/>
      </w:pPr>
    </w:p>
    <w:p w14:paraId="73F2F71A" w14:textId="4D52FFAB" w:rsidR="006F753E" w:rsidRPr="003960BA" w:rsidRDefault="006F753E" w:rsidP="006F753E">
      <w:pPr>
        <w:ind w:right="27"/>
        <w:jc w:val="both"/>
        <w:rPr>
          <w:b/>
        </w:rPr>
      </w:pPr>
      <w:r w:rsidRPr="003960BA">
        <w:rPr>
          <w:b/>
        </w:rPr>
        <w:t>Edital de Pregão Eletrônico nº ______ /</w:t>
      </w:r>
      <w:r w:rsidR="00B961B1" w:rsidRPr="003960BA">
        <w:rPr>
          <w:b/>
        </w:rPr>
        <w:t>202</w:t>
      </w:r>
      <w:r w:rsidR="005429AD">
        <w:rPr>
          <w:b/>
        </w:rPr>
        <w:t>2</w:t>
      </w:r>
      <w:r w:rsidRPr="003960BA">
        <w:rPr>
          <w:b/>
        </w:rPr>
        <w:t xml:space="preserve"> – SES/MT </w:t>
      </w:r>
    </w:p>
    <w:p w14:paraId="4AFE96AF" w14:textId="77777777" w:rsidR="006F753E" w:rsidRPr="003960BA" w:rsidRDefault="006F753E" w:rsidP="006F753E">
      <w:pPr>
        <w:rPr>
          <w:b/>
        </w:rPr>
      </w:pPr>
      <w:r w:rsidRPr="003960BA">
        <w:rPr>
          <w:b/>
        </w:rPr>
        <w:t xml:space="preserve">Tipo: MENOR PREÇO </w:t>
      </w:r>
    </w:p>
    <w:p w14:paraId="23E78354" w14:textId="175EC113" w:rsidR="006F753E" w:rsidRPr="003960BA" w:rsidRDefault="006F753E" w:rsidP="006F753E">
      <w:pPr>
        <w:rPr>
          <w:b/>
        </w:rPr>
      </w:pPr>
      <w:r w:rsidRPr="003960BA">
        <w:rPr>
          <w:b/>
        </w:rPr>
        <w:t xml:space="preserve">Critério de Julgamento: </w:t>
      </w:r>
      <w:r w:rsidR="00206DC9">
        <w:rPr>
          <w:b/>
        </w:rPr>
        <w:t>UNITÁRIO</w:t>
      </w:r>
    </w:p>
    <w:p w14:paraId="03A5F97F" w14:textId="77777777" w:rsidR="006F753E" w:rsidRPr="003960BA" w:rsidRDefault="006F753E" w:rsidP="006F753E">
      <w:pPr>
        <w:ind w:right="27"/>
        <w:rPr>
          <w:b/>
          <w:bCs/>
        </w:rPr>
      </w:pPr>
      <w:r w:rsidRPr="003960BA">
        <w:rPr>
          <w:b/>
          <w:bCs/>
        </w:rPr>
        <w:t>SECRETARIA DE ESTADO DE SAÚDE - SES</w:t>
      </w:r>
    </w:p>
    <w:p w14:paraId="116137A9" w14:textId="77777777" w:rsidR="006F753E" w:rsidRPr="003960BA" w:rsidRDefault="006F753E" w:rsidP="006F753E">
      <w:pPr>
        <w:ind w:right="27"/>
        <w:rPr>
          <w:b/>
        </w:rPr>
      </w:pPr>
    </w:p>
    <w:p w14:paraId="59A0FC8D" w14:textId="77777777" w:rsidR="006F753E" w:rsidRPr="003960BA" w:rsidRDefault="006F753E" w:rsidP="00E06DD6">
      <w:pPr>
        <w:jc w:val="both"/>
        <w:rPr>
          <w:b/>
        </w:rPr>
      </w:pPr>
      <w:r w:rsidRPr="003960BA">
        <w:rPr>
          <w:b/>
        </w:rPr>
        <w:t>Licitante: _______________C.N.</w:t>
      </w:r>
      <w:proofErr w:type="gramStart"/>
      <w:r w:rsidRPr="003960BA">
        <w:rPr>
          <w:b/>
        </w:rPr>
        <w:t>P.J</w:t>
      </w:r>
      <w:proofErr w:type="gramEnd"/>
      <w:r w:rsidRPr="003960BA">
        <w:rPr>
          <w:b/>
        </w:rPr>
        <w:t xml:space="preserve"> ______________</w:t>
      </w:r>
      <w:r w:rsidRPr="003960BA">
        <w:rPr>
          <w:rFonts w:eastAsia="Calibri"/>
          <w:color w:val="000000"/>
        </w:rPr>
        <w:t xml:space="preserve"> </w:t>
      </w:r>
      <w:r w:rsidRPr="003960BA">
        <w:rPr>
          <w:b/>
        </w:rPr>
        <w:t>Inscrição Estadual:__________</w:t>
      </w:r>
      <w:r w:rsidR="00E06DD6">
        <w:rPr>
          <w:b/>
        </w:rPr>
        <w:t>____</w:t>
      </w:r>
    </w:p>
    <w:p w14:paraId="100582DE" w14:textId="77777777" w:rsidR="006F753E" w:rsidRPr="003960BA" w:rsidRDefault="006F753E" w:rsidP="00E06DD6">
      <w:pPr>
        <w:jc w:val="both"/>
        <w:rPr>
          <w:b/>
        </w:rPr>
      </w:pPr>
      <w:proofErr w:type="spellStart"/>
      <w:r w:rsidRPr="003960BA">
        <w:rPr>
          <w:b/>
        </w:rPr>
        <w:t>Tel</w:t>
      </w:r>
      <w:proofErr w:type="spellEnd"/>
      <w:r w:rsidRPr="003960BA">
        <w:rPr>
          <w:b/>
        </w:rPr>
        <w:t xml:space="preserve"> Fax: (_</w:t>
      </w:r>
      <w:proofErr w:type="gramStart"/>
      <w:r w:rsidRPr="003960BA">
        <w:rPr>
          <w:b/>
        </w:rPr>
        <w:t>_)_</w:t>
      </w:r>
      <w:proofErr w:type="gramEnd"/>
      <w:r w:rsidRPr="003960BA">
        <w:rPr>
          <w:b/>
        </w:rPr>
        <w:t xml:space="preserve">______ </w:t>
      </w:r>
      <w:r w:rsidRPr="003960BA">
        <w:rPr>
          <w:b/>
          <w:bCs/>
        </w:rPr>
        <w:t>E</w:t>
      </w:r>
      <w:r w:rsidRPr="003960BA">
        <w:rPr>
          <w:b/>
        </w:rPr>
        <w:t xml:space="preserve">-mail </w:t>
      </w:r>
      <w:r w:rsidRPr="003960BA">
        <w:rPr>
          <w:b/>
          <w:bCs/>
        </w:rPr>
        <w:t>_____________</w:t>
      </w:r>
      <w:r w:rsidRPr="003960BA">
        <w:rPr>
          <w:b/>
        </w:rPr>
        <w:t xml:space="preserve">Tel. </w:t>
      </w:r>
      <w:r w:rsidRPr="003960BA">
        <w:rPr>
          <w:b/>
          <w:bCs/>
        </w:rPr>
        <w:t xml:space="preserve">(__)________ </w:t>
      </w:r>
      <w:r w:rsidR="00E06DD6">
        <w:rPr>
          <w:b/>
        </w:rPr>
        <w:t>Celular: (__)___________</w:t>
      </w:r>
    </w:p>
    <w:p w14:paraId="3E7A49BA" w14:textId="77777777" w:rsidR="006F753E" w:rsidRPr="003960BA" w:rsidRDefault="006F753E" w:rsidP="00E06DD6">
      <w:pPr>
        <w:jc w:val="both"/>
        <w:rPr>
          <w:b/>
        </w:rPr>
      </w:pPr>
      <w:r w:rsidRPr="003960BA">
        <w:rPr>
          <w:b/>
        </w:rPr>
        <w:t>Endereço: _____________________________________________________________</w:t>
      </w:r>
      <w:r w:rsidR="00E06DD6">
        <w:rPr>
          <w:b/>
        </w:rPr>
        <w:t>____</w:t>
      </w:r>
      <w:r w:rsidRPr="003960BA">
        <w:rPr>
          <w:b/>
        </w:rPr>
        <w:t>_</w:t>
      </w:r>
    </w:p>
    <w:p w14:paraId="746B3E8E" w14:textId="77777777" w:rsidR="006F753E" w:rsidRPr="003960BA" w:rsidRDefault="006F753E" w:rsidP="00E06DD6">
      <w:pPr>
        <w:jc w:val="both"/>
        <w:rPr>
          <w:b/>
        </w:rPr>
      </w:pPr>
      <w:r w:rsidRPr="003960BA">
        <w:rPr>
          <w:b/>
        </w:rPr>
        <w:t>Conta Corrente:  ____________ Agência: ______________ Banco:  __________</w:t>
      </w:r>
      <w:r w:rsidR="00E06DD6">
        <w:rPr>
          <w:b/>
        </w:rPr>
        <w:t>________</w:t>
      </w:r>
    </w:p>
    <w:p w14:paraId="514BD38F" w14:textId="77777777" w:rsidR="006F753E" w:rsidRPr="003960BA" w:rsidRDefault="006F753E" w:rsidP="006F753E"/>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693"/>
        <w:gridCol w:w="910"/>
        <w:gridCol w:w="643"/>
        <w:gridCol w:w="750"/>
        <w:gridCol w:w="1114"/>
        <w:gridCol w:w="921"/>
      </w:tblGrid>
      <w:tr w:rsidR="006F753E" w:rsidRPr="003960BA" w14:paraId="0973362A" w14:textId="77777777" w:rsidTr="00614413">
        <w:trPr>
          <w:trHeight w:val="20"/>
          <w:jc w:val="center"/>
        </w:trPr>
        <w:tc>
          <w:tcPr>
            <w:tcW w:w="830" w:type="dxa"/>
            <w:shd w:val="clear" w:color="auto" w:fill="BFBFBF" w:themeFill="background1" w:themeFillShade="BF"/>
            <w:vAlign w:val="center"/>
          </w:tcPr>
          <w:p w14:paraId="64FFE618" w14:textId="77777777" w:rsidR="006F753E" w:rsidRPr="003960BA" w:rsidRDefault="00A76284" w:rsidP="006F753E">
            <w:pPr>
              <w:widowControl w:val="0"/>
              <w:jc w:val="center"/>
              <w:rPr>
                <w:b/>
                <w:color w:val="000000"/>
                <w:vertAlign w:val="subscript"/>
              </w:rPr>
            </w:pPr>
            <w:r w:rsidRPr="003960BA">
              <w:rPr>
                <w:rFonts w:eastAsia="Calibri"/>
                <w:b/>
                <w:color w:val="000000"/>
                <w:vertAlign w:val="subscript"/>
              </w:rPr>
              <w:t>ITEM</w:t>
            </w:r>
          </w:p>
        </w:tc>
        <w:tc>
          <w:tcPr>
            <w:tcW w:w="3693" w:type="dxa"/>
            <w:shd w:val="clear" w:color="auto" w:fill="BFBFBF" w:themeFill="background1" w:themeFillShade="BF"/>
            <w:vAlign w:val="center"/>
          </w:tcPr>
          <w:p w14:paraId="482B1C0E" w14:textId="77777777" w:rsidR="006F753E" w:rsidRPr="003960BA" w:rsidRDefault="006F753E" w:rsidP="006F753E">
            <w:pPr>
              <w:widowControl w:val="0"/>
              <w:jc w:val="center"/>
              <w:rPr>
                <w:b/>
                <w:color w:val="000000"/>
                <w:vertAlign w:val="subscript"/>
              </w:rPr>
            </w:pPr>
            <w:r w:rsidRPr="003960BA">
              <w:rPr>
                <w:rFonts w:eastAsia="Calibri"/>
                <w:b/>
                <w:color w:val="000000"/>
                <w:vertAlign w:val="subscript"/>
              </w:rPr>
              <w:t>ESPECIFICAÇÕES</w:t>
            </w:r>
          </w:p>
        </w:tc>
        <w:tc>
          <w:tcPr>
            <w:tcW w:w="910" w:type="dxa"/>
            <w:shd w:val="clear" w:color="auto" w:fill="BFBFBF" w:themeFill="background1" w:themeFillShade="BF"/>
            <w:vAlign w:val="center"/>
          </w:tcPr>
          <w:p w14:paraId="38E03029" w14:textId="77777777" w:rsidR="006F753E" w:rsidRPr="003960BA" w:rsidRDefault="006F753E" w:rsidP="006F753E">
            <w:pPr>
              <w:widowControl w:val="0"/>
              <w:jc w:val="center"/>
              <w:rPr>
                <w:b/>
                <w:color w:val="000000"/>
                <w:vertAlign w:val="subscript"/>
              </w:rPr>
            </w:pPr>
            <w:r w:rsidRPr="003960BA">
              <w:rPr>
                <w:b/>
                <w:color w:val="000000"/>
                <w:vertAlign w:val="subscript"/>
              </w:rPr>
              <w:t>MARCA</w:t>
            </w:r>
          </w:p>
        </w:tc>
        <w:tc>
          <w:tcPr>
            <w:tcW w:w="643" w:type="dxa"/>
            <w:shd w:val="clear" w:color="auto" w:fill="BFBFBF" w:themeFill="background1" w:themeFillShade="BF"/>
            <w:vAlign w:val="center"/>
          </w:tcPr>
          <w:p w14:paraId="0BA45E07" w14:textId="77777777" w:rsidR="006F753E" w:rsidRPr="003960BA" w:rsidRDefault="006F753E" w:rsidP="006F753E">
            <w:pPr>
              <w:widowControl w:val="0"/>
              <w:jc w:val="center"/>
              <w:rPr>
                <w:rFonts w:eastAsia="Calibri"/>
                <w:b/>
                <w:color w:val="000000"/>
                <w:vertAlign w:val="subscript"/>
              </w:rPr>
            </w:pPr>
            <w:r w:rsidRPr="003960BA">
              <w:rPr>
                <w:rFonts w:eastAsia="Calibri"/>
                <w:b/>
                <w:color w:val="000000"/>
                <w:vertAlign w:val="subscript"/>
              </w:rPr>
              <w:t>UND.</w:t>
            </w:r>
          </w:p>
        </w:tc>
        <w:tc>
          <w:tcPr>
            <w:tcW w:w="750" w:type="dxa"/>
            <w:shd w:val="clear" w:color="auto" w:fill="BFBFBF" w:themeFill="background1" w:themeFillShade="BF"/>
            <w:vAlign w:val="center"/>
          </w:tcPr>
          <w:p w14:paraId="3BB7F0CF" w14:textId="77777777" w:rsidR="006F753E" w:rsidRPr="003960BA" w:rsidRDefault="006F753E" w:rsidP="006F753E">
            <w:pPr>
              <w:widowControl w:val="0"/>
              <w:jc w:val="center"/>
              <w:rPr>
                <w:b/>
                <w:color w:val="000000"/>
                <w:vertAlign w:val="subscript"/>
              </w:rPr>
            </w:pPr>
            <w:r w:rsidRPr="003960BA">
              <w:rPr>
                <w:rFonts w:eastAsia="Calibri"/>
                <w:b/>
                <w:color w:val="000000"/>
                <w:vertAlign w:val="subscript"/>
              </w:rPr>
              <w:t>QTDE.</w:t>
            </w:r>
          </w:p>
        </w:tc>
        <w:tc>
          <w:tcPr>
            <w:tcW w:w="1114" w:type="dxa"/>
            <w:shd w:val="clear" w:color="auto" w:fill="BFBFBF" w:themeFill="background1" w:themeFillShade="BF"/>
          </w:tcPr>
          <w:p w14:paraId="1A9E0CDE" w14:textId="77777777" w:rsidR="006F753E" w:rsidRPr="003960BA" w:rsidRDefault="006F753E" w:rsidP="006F753E">
            <w:pPr>
              <w:widowControl w:val="0"/>
              <w:jc w:val="center"/>
              <w:rPr>
                <w:b/>
                <w:color w:val="000000"/>
                <w:vertAlign w:val="subscript"/>
              </w:rPr>
            </w:pPr>
            <w:r w:rsidRPr="003960BA">
              <w:rPr>
                <w:rFonts w:eastAsia="Calibri"/>
                <w:b/>
                <w:color w:val="000000"/>
                <w:vertAlign w:val="subscript"/>
              </w:rPr>
              <w:t>VALOR</w:t>
            </w:r>
          </w:p>
          <w:p w14:paraId="3C60680E" w14:textId="77777777" w:rsidR="006F753E" w:rsidRPr="003960BA" w:rsidRDefault="006F753E" w:rsidP="006F753E">
            <w:pPr>
              <w:widowControl w:val="0"/>
              <w:jc w:val="center"/>
              <w:rPr>
                <w:b/>
                <w:color w:val="000000"/>
                <w:vertAlign w:val="subscript"/>
              </w:rPr>
            </w:pPr>
            <w:r w:rsidRPr="003960BA">
              <w:rPr>
                <w:rFonts w:eastAsia="Calibri"/>
                <w:b/>
                <w:color w:val="000000"/>
                <w:vertAlign w:val="subscript"/>
              </w:rPr>
              <w:t>UNITÁRIO</w:t>
            </w:r>
          </w:p>
        </w:tc>
        <w:tc>
          <w:tcPr>
            <w:tcW w:w="921" w:type="dxa"/>
            <w:shd w:val="clear" w:color="auto" w:fill="BFBFBF" w:themeFill="background1" w:themeFillShade="BF"/>
          </w:tcPr>
          <w:p w14:paraId="5984BEE5" w14:textId="77777777" w:rsidR="006F753E" w:rsidRPr="003960BA" w:rsidRDefault="006F753E" w:rsidP="006F753E">
            <w:pPr>
              <w:widowControl w:val="0"/>
              <w:jc w:val="center"/>
              <w:rPr>
                <w:rFonts w:eastAsia="Calibri"/>
                <w:b/>
                <w:color w:val="000000"/>
                <w:vertAlign w:val="subscript"/>
              </w:rPr>
            </w:pPr>
            <w:r w:rsidRPr="003960BA">
              <w:rPr>
                <w:rFonts w:eastAsia="Calibri"/>
                <w:b/>
                <w:color w:val="000000"/>
                <w:vertAlign w:val="subscript"/>
              </w:rPr>
              <w:t xml:space="preserve">VALOR </w:t>
            </w:r>
          </w:p>
          <w:p w14:paraId="549C40EA" w14:textId="77777777" w:rsidR="006F753E" w:rsidRPr="003960BA" w:rsidRDefault="006F753E" w:rsidP="006F753E">
            <w:pPr>
              <w:widowControl w:val="0"/>
              <w:jc w:val="center"/>
              <w:rPr>
                <w:rFonts w:eastAsia="Calibri"/>
                <w:b/>
                <w:color w:val="000000"/>
                <w:vertAlign w:val="subscript"/>
              </w:rPr>
            </w:pPr>
            <w:r w:rsidRPr="003960BA">
              <w:rPr>
                <w:rFonts w:eastAsia="Calibri"/>
                <w:b/>
                <w:color w:val="000000"/>
                <w:vertAlign w:val="subscript"/>
              </w:rPr>
              <w:t>TOTAL</w:t>
            </w:r>
          </w:p>
        </w:tc>
      </w:tr>
      <w:tr w:rsidR="006F753E" w:rsidRPr="003960BA" w14:paraId="1D74FADA" w14:textId="77777777" w:rsidTr="00614413">
        <w:trPr>
          <w:trHeight w:val="283"/>
          <w:jc w:val="center"/>
        </w:trPr>
        <w:tc>
          <w:tcPr>
            <w:tcW w:w="830" w:type="dxa"/>
            <w:vAlign w:val="center"/>
          </w:tcPr>
          <w:p w14:paraId="23F1A4FA" w14:textId="77777777" w:rsidR="006F753E" w:rsidRPr="003960BA" w:rsidRDefault="006F753E" w:rsidP="006F753E">
            <w:pPr>
              <w:widowControl w:val="0"/>
              <w:jc w:val="center"/>
              <w:rPr>
                <w:color w:val="000000"/>
                <w:vertAlign w:val="subscript"/>
              </w:rPr>
            </w:pPr>
          </w:p>
        </w:tc>
        <w:tc>
          <w:tcPr>
            <w:tcW w:w="3693" w:type="dxa"/>
            <w:vAlign w:val="center"/>
          </w:tcPr>
          <w:p w14:paraId="0852DBBF" w14:textId="77777777" w:rsidR="006F753E" w:rsidRPr="003960BA" w:rsidRDefault="006F753E" w:rsidP="006F753E">
            <w:pPr>
              <w:widowControl w:val="0"/>
              <w:jc w:val="both"/>
              <w:rPr>
                <w:color w:val="000000"/>
                <w:vertAlign w:val="subscript"/>
              </w:rPr>
            </w:pPr>
          </w:p>
        </w:tc>
        <w:tc>
          <w:tcPr>
            <w:tcW w:w="910" w:type="dxa"/>
            <w:vAlign w:val="center"/>
          </w:tcPr>
          <w:p w14:paraId="6DC4E874" w14:textId="77777777" w:rsidR="006F753E" w:rsidRPr="003960BA" w:rsidRDefault="006F753E" w:rsidP="006F753E">
            <w:pPr>
              <w:widowControl w:val="0"/>
              <w:jc w:val="center"/>
              <w:rPr>
                <w:color w:val="000000"/>
                <w:vertAlign w:val="subscript"/>
              </w:rPr>
            </w:pPr>
          </w:p>
        </w:tc>
        <w:tc>
          <w:tcPr>
            <w:tcW w:w="643" w:type="dxa"/>
            <w:vAlign w:val="center"/>
          </w:tcPr>
          <w:p w14:paraId="3616A194" w14:textId="77777777" w:rsidR="006F753E" w:rsidRPr="003960BA" w:rsidRDefault="006F753E" w:rsidP="006F753E">
            <w:pPr>
              <w:widowControl w:val="0"/>
              <w:jc w:val="center"/>
              <w:rPr>
                <w:color w:val="000000"/>
                <w:vertAlign w:val="subscript"/>
              </w:rPr>
            </w:pPr>
          </w:p>
        </w:tc>
        <w:tc>
          <w:tcPr>
            <w:tcW w:w="750" w:type="dxa"/>
            <w:vAlign w:val="center"/>
          </w:tcPr>
          <w:p w14:paraId="1D4172ED" w14:textId="77777777" w:rsidR="006F753E" w:rsidRPr="003960BA" w:rsidRDefault="006F753E" w:rsidP="006F753E">
            <w:pPr>
              <w:widowControl w:val="0"/>
              <w:jc w:val="center"/>
              <w:rPr>
                <w:color w:val="000000"/>
                <w:vertAlign w:val="subscript"/>
              </w:rPr>
            </w:pPr>
          </w:p>
        </w:tc>
        <w:tc>
          <w:tcPr>
            <w:tcW w:w="1114" w:type="dxa"/>
            <w:vAlign w:val="center"/>
          </w:tcPr>
          <w:p w14:paraId="72E29E80" w14:textId="77777777" w:rsidR="006F753E" w:rsidRPr="003960BA" w:rsidRDefault="006F753E" w:rsidP="006F753E">
            <w:pPr>
              <w:widowControl w:val="0"/>
              <w:jc w:val="center"/>
              <w:rPr>
                <w:color w:val="000000"/>
                <w:vertAlign w:val="subscript"/>
              </w:rPr>
            </w:pPr>
          </w:p>
        </w:tc>
        <w:tc>
          <w:tcPr>
            <w:tcW w:w="921" w:type="dxa"/>
            <w:vAlign w:val="center"/>
          </w:tcPr>
          <w:p w14:paraId="7AE77B60" w14:textId="77777777" w:rsidR="006F753E" w:rsidRPr="003960BA" w:rsidRDefault="006F753E" w:rsidP="006F753E">
            <w:pPr>
              <w:rPr>
                <w:vertAlign w:val="subscript"/>
              </w:rPr>
            </w:pPr>
          </w:p>
        </w:tc>
      </w:tr>
      <w:tr w:rsidR="006F753E" w:rsidRPr="003960BA" w14:paraId="29B7D47E" w14:textId="77777777" w:rsidTr="00614413">
        <w:trPr>
          <w:trHeight w:val="283"/>
          <w:jc w:val="center"/>
        </w:trPr>
        <w:tc>
          <w:tcPr>
            <w:tcW w:w="830" w:type="dxa"/>
            <w:vAlign w:val="center"/>
          </w:tcPr>
          <w:p w14:paraId="2BC8431B" w14:textId="77777777" w:rsidR="006F753E" w:rsidRPr="003960BA" w:rsidRDefault="006F753E" w:rsidP="006F753E">
            <w:pPr>
              <w:widowControl w:val="0"/>
              <w:jc w:val="center"/>
              <w:rPr>
                <w:color w:val="000000"/>
                <w:vertAlign w:val="subscript"/>
              </w:rPr>
            </w:pPr>
          </w:p>
        </w:tc>
        <w:tc>
          <w:tcPr>
            <w:tcW w:w="3693" w:type="dxa"/>
            <w:vAlign w:val="center"/>
          </w:tcPr>
          <w:p w14:paraId="3CC32858" w14:textId="77777777" w:rsidR="006F753E" w:rsidRPr="003960BA" w:rsidRDefault="006F753E" w:rsidP="006F753E">
            <w:pPr>
              <w:widowControl w:val="0"/>
              <w:jc w:val="both"/>
              <w:rPr>
                <w:color w:val="000000"/>
                <w:vertAlign w:val="subscript"/>
              </w:rPr>
            </w:pPr>
          </w:p>
        </w:tc>
        <w:tc>
          <w:tcPr>
            <w:tcW w:w="910" w:type="dxa"/>
            <w:vAlign w:val="center"/>
          </w:tcPr>
          <w:p w14:paraId="25EF8107" w14:textId="77777777" w:rsidR="006F753E" w:rsidRPr="003960BA" w:rsidRDefault="006F753E" w:rsidP="006F753E">
            <w:pPr>
              <w:widowControl w:val="0"/>
              <w:jc w:val="center"/>
              <w:rPr>
                <w:color w:val="000000"/>
                <w:vertAlign w:val="subscript"/>
              </w:rPr>
            </w:pPr>
          </w:p>
        </w:tc>
        <w:tc>
          <w:tcPr>
            <w:tcW w:w="643" w:type="dxa"/>
          </w:tcPr>
          <w:p w14:paraId="7035A0D6" w14:textId="77777777" w:rsidR="006F753E" w:rsidRPr="003960BA" w:rsidRDefault="006F753E" w:rsidP="006F753E">
            <w:pPr>
              <w:widowControl w:val="0"/>
              <w:jc w:val="center"/>
              <w:rPr>
                <w:color w:val="000000"/>
                <w:vertAlign w:val="subscript"/>
              </w:rPr>
            </w:pPr>
          </w:p>
        </w:tc>
        <w:tc>
          <w:tcPr>
            <w:tcW w:w="750" w:type="dxa"/>
            <w:vAlign w:val="center"/>
          </w:tcPr>
          <w:p w14:paraId="546833E4" w14:textId="77777777" w:rsidR="006F753E" w:rsidRPr="003960BA" w:rsidRDefault="006F753E" w:rsidP="006F753E">
            <w:pPr>
              <w:widowControl w:val="0"/>
              <w:jc w:val="center"/>
              <w:rPr>
                <w:color w:val="000000"/>
                <w:vertAlign w:val="subscript"/>
              </w:rPr>
            </w:pPr>
          </w:p>
        </w:tc>
        <w:tc>
          <w:tcPr>
            <w:tcW w:w="1114" w:type="dxa"/>
            <w:vAlign w:val="center"/>
          </w:tcPr>
          <w:p w14:paraId="3C9B9F4D" w14:textId="77777777" w:rsidR="006F753E" w:rsidRPr="003960BA" w:rsidRDefault="006F753E" w:rsidP="006F753E">
            <w:pPr>
              <w:widowControl w:val="0"/>
              <w:jc w:val="center"/>
              <w:rPr>
                <w:color w:val="000000"/>
                <w:vertAlign w:val="subscript"/>
              </w:rPr>
            </w:pPr>
          </w:p>
        </w:tc>
        <w:tc>
          <w:tcPr>
            <w:tcW w:w="921" w:type="dxa"/>
            <w:vAlign w:val="center"/>
          </w:tcPr>
          <w:p w14:paraId="393B0EE9" w14:textId="77777777" w:rsidR="006F753E" w:rsidRPr="003960BA" w:rsidRDefault="006F753E" w:rsidP="006F753E">
            <w:pPr>
              <w:rPr>
                <w:vertAlign w:val="subscript"/>
              </w:rPr>
            </w:pPr>
          </w:p>
        </w:tc>
      </w:tr>
    </w:tbl>
    <w:p w14:paraId="0C5FA311" w14:textId="77777777" w:rsidR="006F753E" w:rsidRPr="003960BA" w:rsidRDefault="006F753E" w:rsidP="006F753E">
      <w:pPr>
        <w:tabs>
          <w:tab w:val="left" w:pos="2714"/>
          <w:tab w:val="left" w:pos="10419"/>
        </w:tabs>
        <w:jc w:val="both"/>
      </w:pPr>
    </w:p>
    <w:p w14:paraId="4BFF8CFB" w14:textId="77777777" w:rsidR="006F753E" w:rsidRPr="003960BA" w:rsidRDefault="006F753E" w:rsidP="00812F50">
      <w:pPr>
        <w:numPr>
          <w:ilvl w:val="0"/>
          <w:numId w:val="12"/>
        </w:numPr>
        <w:tabs>
          <w:tab w:val="left" w:pos="709"/>
          <w:tab w:val="left" w:pos="10419"/>
        </w:tabs>
        <w:jc w:val="both"/>
        <w:rPr>
          <w:b/>
        </w:rPr>
      </w:pPr>
      <w:r w:rsidRPr="003960BA">
        <w:rPr>
          <w:b/>
        </w:rPr>
        <w:t xml:space="preserve">Observar </w:t>
      </w:r>
      <w:r w:rsidR="00DD6731" w:rsidRPr="003960BA">
        <w:rPr>
          <w:b/>
        </w:rPr>
        <w:t xml:space="preserve">todas </w:t>
      </w:r>
      <w:r w:rsidRPr="003960BA">
        <w:rPr>
          <w:b/>
        </w:rPr>
        <w:t>as exigências do Edital</w:t>
      </w:r>
      <w:r w:rsidR="00E6364B" w:rsidRPr="003960BA">
        <w:rPr>
          <w:b/>
        </w:rPr>
        <w:t xml:space="preserve"> e conforme as especificações do</w:t>
      </w:r>
      <w:r w:rsidR="00A76284" w:rsidRPr="003960BA">
        <w:rPr>
          <w:b/>
        </w:rPr>
        <w:t xml:space="preserve"> </w:t>
      </w:r>
      <w:r w:rsidR="00E6364B" w:rsidRPr="003960BA">
        <w:rPr>
          <w:b/>
        </w:rPr>
        <w:t>Termo de Referência</w:t>
      </w:r>
      <w:r w:rsidRPr="003960BA">
        <w:rPr>
          <w:b/>
        </w:rPr>
        <w:t>.</w:t>
      </w:r>
    </w:p>
    <w:p w14:paraId="25D04FCD" w14:textId="77777777" w:rsidR="006F753E" w:rsidRPr="003960BA" w:rsidRDefault="006F753E" w:rsidP="00812F50">
      <w:pPr>
        <w:numPr>
          <w:ilvl w:val="0"/>
          <w:numId w:val="12"/>
        </w:numPr>
        <w:tabs>
          <w:tab w:val="left" w:pos="709"/>
          <w:tab w:val="left" w:pos="10419"/>
        </w:tabs>
        <w:jc w:val="both"/>
      </w:pPr>
      <w:r w:rsidRPr="003960BA">
        <w:t xml:space="preserve">O preço ofertado deverá contemplar </w:t>
      </w:r>
      <w:r w:rsidR="00930BF5" w:rsidRPr="003960BA">
        <w:t>tod</w:t>
      </w:r>
      <w:r w:rsidR="00883E4E" w:rsidRPr="003960BA">
        <w:t xml:space="preserve">as </w:t>
      </w:r>
      <w:r w:rsidR="00930BF5" w:rsidRPr="003960BA">
        <w:t>as despesas que o compõem: frete, garantia, transporte, embalagem, seguro e a entrega do bem no local indicado</w:t>
      </w:r>
      <w:r w:rsidR="00883E4E" w:rsidRPr="003960BA">
        <w:t>, e outros necessários ao cumprimento integral do objeto deste Edital e anexos</w:t>
      </w:r>
      <w:r w:rsidRPr="003960BA">
        <w:t>.</w:t>
      </w:r>
    </w:p>
    <w:p w14:paraId="4392446A" w14:textId="77777777" w:rsidR="006F753E" w:rsidRPr="003960BA" w:rsidRDefault="006F753E" w:rsidP="00812F50">
      <w:pPr>
        <w:widowControl w:val="0"/>
        <w:numPr>
          <w:ilvl w:val="0"/>
          <w:numId w:val="12"/>
        </w:numPr>
        <w:jc w:val="both"/>
        <w:rPr>
          <w:color w:val="000000"/>
        </w:rPr>
      </w:pPr>
      <w:r w:rsidRPr="003960BA">
        <w:rPr>
          <w:rFonts w:eastAsia="Calibri"/>
          <w:color w:val="000000"/>
        </w:rPr>
        <w:t>Valor total da Proposta: R$ *** (valor por extenso).</w:t>
      </w:r>
    </w:p>
    <w:p w14:paraId="5D576149" w14:textId="77777777" w:rsidR="006F753E" w:rsidRPr="003960BA" w:rsidRDefault="006F753E" w:rsidP="00812F50">
      <w:pPr>
        <w:widowControl w:val="0"/>
        <w:numPr>
          <w:ilvl w:val="0"/>
          <w:numId w:val="12"/>
        </w:numPr>
        <w:jc w:val="both"/>
        <w:rPr>
          <w:color w:val="000000"/>
        </w:rPr>
      </w:pPr>
      <w:r w:rsidRPr="003960BA">
        <w:rPr>
          <w:rFonts w:eastAsia="Calibri"/>
          <w:color w:val="000000"/>
        </w:rPr>
        <w:t>Validade da proposta</w:t>
      </w:r>
      <w:r w:rsidR="00E6364B" w:rsidRPr="003960BA">
        <w:rPr>
          <w:rFonts w:eastAsia="Calibri"/>
          <w:color w:val="000000"/>
        </w:rPr>
        <w:t>:</w:t>
      </w:r>
      <w:r w:rsidRPr="003960BA">
        <w:rPr>
          <w:rFonts w:eastAsia="Calibri"/>
          <w:color w:val="000000"/>
        </w:rPr>
        <w:t xml:space="preserve"> 90 (noventa) dias.</w:t>
      </w:r>
    </w:p>
    <w:p w14:paraId="7C3C11FF" w14:textId="77777777" w:rsidR="006F753E" w:rsidRPr="003960BA" w:rsidRDefault="006F753E" w:rsidP="00812F50">
      <w:pPr>
        <w:widowControl w:val="0"/>
        <w:numPr>
          <w:ilvl w:val="0"/>
          <w:numId w:val="12"/>
        </w:numPr>
        <w:rPr>
          <w:color w:val="000000"/>
        </w:rPr>
      </w:pPr>
      <w:r w:rsidRPr="003960BA">
        <w:rPr>
          <w:rFonts w:eastAsia="Calibri"/>
          <w:color w:val="000000"/>
        </w:rPr>
        <w:t>Prazo e local de entrega: (</w:t>
      </w:r>
      <w:r w:rsidRPr="003960BA">
        <w:rPr>
          <w:rFonts w:eastAsia="Calibri"/>
          <w:i/>
          <w:color w:val="000000"/>
        </w:rPr>
        <w:t>conforme item do Termo de Referência</w:t>
      </w:r>
      <w:r w:rsidRPr="003960BA">
        <w:rPr>
          <w:rFonts w:eastAsia="Calibri"/>
          <w:color w:val="000000"/>
        </w:rPr>
        <w:t>)</w:t>
      </w:r>
    </w:p>
    <w:p w14:paraId="278B53BB" w14:textId="77777777" w:rsidR="006F753E" w:rsidRPr="003960BA" w:rsidRDefault="006F753E" w:rsidP="00812F50">
      <w:pPr>
        <w:numPr>
          <w:ilvl w:val="0"/>
          <w:numId w:val="12"/>
        </w:numPr>
        <w:tabs>
          <w:tab w:val="left" w:pos="709"/>
          <w:tab w:val="left" w:pos="10419"/>
        </w:tabs>
        <w:jc w:val="both"/>
      </w:pPr>
      <w:r w:rsidRPr="003960BA">
        <w:rPr>
          <w:rFonts w:eastAsia="Calibri"/>
          <w:b/>
        </w:rPr>
        <w:t>Obs.: A empresa licitante deverá observar o Convênio ICMS 73/2004, caso a aquisição se enquadre nesse Convênio deverá preencher sua proposta discriminando os valores com cálculo da alíquota do ICMS.</w:t>
      </w:r>
    </w:p>
    <w:p w14:paraId="2717FC96" w14:textId="77777777" w:rsidR="006F753E" w:rsidRPr="003960BA" w:rsidRDefault="006F753E" w:rsidP="006F753E">
      <w:pPr>
        <w:rPr>
          <w:b/>
          <w:u w:val="single"/>
        </w:rPr>
      </w:pPr>
    </w:p>
    <w:p w14:paraId="5E41BD30" w14:textId="6AE262CC" w:rsidR="006F753E" w:rsidRPr="003960BA" w:rsidRDefault="006F753E" w:rsidP="00EB7130">
      <w:pPr>
        <w:jc w:val="right"/>
      </w:pPr>
      <w:r w:rsidRPr="003960BA">
        <w:t xml:space="preserve">Cidade/UF, ____ de ______ </w:t>
      </w:r>
      <w:proofErr w:type="spellStart"/>
      <w:r w:rsidRPr="003960BA">
        <w:t>de</w:t>
      </w:r>
      <w:proofErr w:type="spellEnd"/>
      <w:r w:rsidRPr="003960BA">
        <w:t xml:space="preserve"> </w:t>
      </w:r>
      <w:r w:rsidR="00447FDD" w:rsidRPr="003960BA">
        <w:t>202</w:t>
      </w:r>
      <w:r w:rsidR="005429AD">
        <w:t>2</w:t>
      </w:r>
      <w:r w:rsidRPr="003960BA">
        <w:t>.</w:t>
      </w:r>
    </w:p>
    <w:p w14:paraId="1B03CB35" w14:textId="77777777" w:rsidR="006F753E" w:rsidRPr="003960BA" w:rsidRDefault="006F753E" w:rsidP="006F753E"/>
    <w:p w14:paraId="7B9771E3" w14:textId="77777777" w:rsidR="002B598E" w:rsidRPr="003960BA" w:rsidRDefault="002B598E" w:rsidP="006F753E"/>
    <w:p w14:paraId="7BF91629" w14:textId="77777777" w:rsidR="002B598E" w:rsidRPr="003960BA" w:rsidRDefault="002B598E" w:rsidP="006F753E"/>
    <w:p w14:paraId="1DD4171C" w14:textId="77777777" w:rsidR="002B598E" w:rsidRPr="003960BA" w:rsidRDefault="002B598E" w:rsidP="006F753E"/>
    <w:p w14:paraId="6C875C85" w14:textId="77777777" w:rsidR="002B598E" w:rsidRPr="003960BA" w:rsidRDefault="002B598E" w:rsidP="006F753E"/>
    <w:p w14:paraId="1FF541DF" w14:textId="77777777" w:rsidR="00342454" w:rsidRPr="003960BA" w:rsidRDefault="00342454" w:rsidP="00342454">
      <w:pPr>
        <w:ind w:right="27"/>
        <w:jc w:val="center"/>
        <w:rPr>
          <w:b/>
        </w:rPr>
      </w:pPr>
      <w:r w:rsidRPr="003960BA">
        <w:rPr>
          <w:b/>
        </w:rPr>
        <w:t>________________________________________________________________</w:t>
      </w:r>
    </w:p>
    <w:p w14:paraId="1EECBCB0" w14:textId="77777777" w:rsidR="00CE1D64" w:rsidRPr="00D44282" w:rsidRDefault="00CE1D64" w:rsidP="00CE1D64">
      <w:pPr>
        <w:ind w:right="27"/>
        <w:jc w:val="center"/>
        <w:rPr>
          <w:b/>
          <w:bCs/>
        </w:rPr>
      </w:pPr>
      <w:r w:rsidRPr="00D44282">
        <w:rPr>
          <w:b/>
          <w:bCs/>
        </w:rPr>
        <w:t>Nome completo por extenso do responsável pela Pessoa Jurídica</w:t>
      </w:r>
    </w:p>
    <w:p w14:paraId="7B0F7A02" w14:textId="77777777" w:rsidR="00CE1D64" w:rsidRDefault="00CE1D64" w:rsidP="00CE1D64">
      <w:pPr>
        <w:ind w:right="27"/>
        <w:jc w:val="center"/>
        <w:rPr>
          <w:b/>
        </w:rPr>
      </w:pPr>
      <w:r w:rsidRPr="00D44282">
        <w:rPr>
          <w:b/>
          <w:bCs/>
        </w:rPr>
        <w:t xml:space="preserve"> </w:t>
      </w:r>
      <w:r>
        <w:rPr>
          <w:b/>
          <w:bCs/>
        </w:rPr>
        <w:t xml:space="preserve">Assinatura do </w:t>
      </w:r>
      <w:r w:rsidRPr="00D44282">
        <w:rPr>
          <w:b/>
          <w:bCs/>
        </w:rPr>
        <w:t>Emitente</w:t>
      </w:r>
      <w:r>
        <w:rPr>
          <w:b/>
          <w:bCs/>
        </w:rPr>
        <w:t xml:space="preserve"> deste atestado</w:t>
      </w:r>
    </w:p>
    <w:p w14:paraId="1BC8A946" w14:textId="77777777" w:rsidR="00CE1D64" w:rsidRDefault="00CE1D64" w:rsidP="00CE1D64">
      <w:pPr>
        <w:ind w:right="27"/>
        <w:jc w:val="center"/>
        <w:rPr>
          <w:b/>
          <w:bCs/>
        </w:rPr>
      </w:pPr>
      <w:r w:rsidRPr="00D44282">
        <w:rPr>
          <w:b/>
        </w:rPr>
        <w:t>RG e CPF/</w:t>
      </w:r>
      <w:r>
        <w:rPr>
          <w:b/>
        </w:rPr>
        <w:t>CNPJ</w:t>
      </w:r>
    </w:p>
    <w:p w14:paraId="7C12905B" w14:textId="77777777" w:rsidR="00342454" w:rsidRPr="003960BA" w:rsidRDefault="00CE1D64" w:rsidP="00CE1D64">
      <w:pPr>
        <w:ind w:right="27"/>
        <w:jc w:val="center"/>
        <w:rPr>
          <w:b/>
          <w:u w:val="single"/>
        </w:rPr>
      </w:pPr>
      <w:r>
        <w:rPr>
          <w:b/>
          <w:bCs/>
        </w:rPr>
        <w:t>Carimbo</w:t>
      </w:r>
    </w:p>
    <w:p w14:paraId="6F390085" w14:textId="77777777" w:rsidR="006F753E" w:rsidRDefault="006F753E" w:rsidP="006F753E">
      <w:pPr>
        <w:rPr>
          <w:b/>
          <w:u w:val="single"/>
        </w:rPr>
      </w:pPr>
    </w:p>
    <w:p w14:paraId="78D5EC1E" w14:textId="77777777" w:rsidR="00C35AF1" w:rsidRDefault="00C35AF1" w:rsidP="006F753E">
      <w:pPr>
        <w:rPr>
          <w:b/>
          <w:u w:val="single"/>
        </w:rPr>
      </w:pPr>
    </w:p>
    <w:p w14:paraId="41D03A34" w14:textId="77777777" w:rsidR="00C35AF1" w:rsidRDefault="00C35AF1" w:rsidP="006F753E">
      <w:pPr>
        <w:rPr>
          <w:b/>
          <w:u w:val="single"/>
        </w:rPr>
      </w:pPr>
    </w:p>
    <w:p w14:paraId="6C55A7BE" w14:textId="77777777" w:rsidR="00C35AF1" w:rsidRPr="00D44282" w:rsidRDefault="00C35AF1" w:rsidP="006F753E">
      <w:pPr>
        <w:rPr>
          <w:b/>
          <w:u w:val="single"/>
        </w:rPr>
      </w:pPr>
    </w:p>
    <w:p w14:paraId="2D110F79" w14:textId="77777777" w:rsidR="007C2AB5" w:rsidRDefault="007C2AB5" w:rsidP="006F753E">
      <w:pPr>
        <w:rPr>
          <w:b/>
          <w:u w:val="single"/>
        </w:rPr>
      </w:pPr>
    </w:p>
    <w:p w14:paraId="028B5AB8" w14:textId="77777777" w:rsidR="007C2AB5" w:rsidRDefault="007C2AB5" w:rsidP="006F753E">
      <w:pPr>
        <w:rPr>
          <w:b/>
          <w:u w:val="single"/>
        </w:rPr>
      </w:pPr>
    </w:p>
    <w:p w14:paraId="3723FC71" w14:textId="77777777" w:rsidR="007C2AB5" w:rsidRDefault="007C2AB5" w:rsidP="006F753E">
      <w:pPr>
        <w:rPr>
          <w:b/>
          <w:u w:val="single"/>
        </w:rPr>
      </w:pPr>
    </w:p>
    <w:p w14:paraId="7A984C59" w14:textId="77777777" w:rsidR="006F753E" w:rsidRPr="00D44282" w:rsidRDefault="008006A3" w:rsidP="007C2AB5">
      <w:pPr>
        <w:pStyle w:val="00Teste"/>
      </w:pPr>
      <w:bookmarkStart w:id="58" w:name="_Toc103938461"/>
      <w:r w:rsidRPr="00D44282">
        <w:lastRenderedPageBreak/>
        <w:t>ANEXO III</w:t>
      </w:r>
      <w:r w:rsidR="006F753E" w:rsidRPr="00D44282">
        <w:t xml:space="preserve"> - MODELO DE ATESTADO DE CAPACIDADE TÉCNICA</w:t>
      </w:r>
      <w:bookmarkEnd w:id="58"/>
    </w:p>
    <w:p w14:paraId="3FB5E63F" w14:textId="77777777" w:rsidR="006F753E" w:rsidRPr="00D44282" w:rsidRDefault="006F753E" w:rsidP="006F753E">
      <w:pPr>
        <w:ind w:right="27"/>
        <w:jc w:val="center"/>
      </w:pPr>
      <w:r w:rsidRPr="00D44282">
        <w:t>(Timbre/logomarca da Pessoa Jurídica Emitente)</w:t>
      </w:r>
    </w:p>
    <w:p w14:paraId="404ED8BA" w14:textId="77777777" w:rsidR="006F753E" w:rsidRPr="00D44282" w:rsidRDefault="006F753E" w:rsidP="006F753E">
      <w:pPr>
        <w:ind w:right="27"/>
        <w:jc w:val="both"/>
      </w:pPr>
    </w:p>
    <w:p w14:paraId="2BDD293E" w14:textId="77777777" w:rsidR="006F753E" w:rsidRDefault="006F753E" w:rsidP="006F753E">
      <w:pPr>
        <w:ind w:right="27"/>
        <w:jc w:val="both"/>
      </w:pPr>
    </w:p>
    <w:p w14:paraId="5E8408E9" w14:textId="77777777" w:rsidR="00342454" w:rsidRDefault="00342454" w:rsidP="006F753E">
      <w:pPr>
        <w:ind w:right="27"/>
        <w:jc w:val="both"/>
      </w:pPr>
    </w:p>
    <w:p w14:paraId="0A56C73D" w14:textId="77777777" w:rsidR="00342454" w:rsidRDefault="00342454" w:rsidP="006F753E">
      <w:pPr>
        <w:ind w:right="27"/>
        <w:jc w:val="both"/>
      </w:pPr>
    </w:p>
    <w:p w14:paraId="3E26148D" w14:textId="77777777" w:rsidR="00342454" w:rsidRDefault="00342454" w:rsidP="006F753E">
      <w:pPr>
        <w:ind w:right="27"/>
        <w:jc w:val="both"/>
      </w:pPr>
    </w:p>
    <w:p w14:paraId="55EF3133" w14:textId="77777777" w:rsidR="00342454" w:rsidRDefault="00342454" w:rsidP="006F753E">
      <w:pPr>
        <w:ind w:right="27"/>
        <w:jc w:val="both"/>
      </w:pPr>
    </w:p>
    <w:p w14:paraId="543F5269" w14:textId="77777777" w:rsidR="00342454" w:rsidRDefault="00342454" w:rsidP="006F753E">
      <w:pPr>
        <w:ind w:right="27"/>
        <w:jc w:val="both"/>
      </w:pPr>
    </w:p>
    <w:p w14:paraId="1C495AAB" w14:textId="77777777" w:rsidR="00342454" w:rsidRPr="00D44282" w:rsidRDefault="00342454" w:rsidP="006F753E">
      <w:pPr>
        <w:ind w:right="27"/>
        <w:jc w:val="both"/>
      </w:pPr>
    </w:p>
    <w:p w14:paraId="45280167" w14:textId="77777777" w:rsidR="006F753E" w:rsidRPr="00D44282" w:rsidRDefault="006F753E" w:rsidP="006F753E">
      <w:pPr>
        <w:autoSpaceDE w:val="0"/>
        <w:autoSpaceDN w:val="0"/>
        <w:adjustRightInd w:val="0"/>
        <w:ind w:right="27"/>
        <w:jc w:val="both"/>
      </w:pPr>
      <w:r w:rsidRPr="00D44282">
        <w:t xml:space="preserve">A empresa __________________________________, CNPJ/MF nº ____________, Inscrição Estadual Nº. ____________________ estabelecida na rua e/ou avenida ________________ nº. ____, </w:t>
      </w:r>
      <w:r w:rsidR="0039598D" w:rsidRPr="00D44282">
        <w:t>Telefone: _</w:t>
      </w:r>
      <w:r w:rsidRPr="00D44282">
        <w:t>________, atesta para os devidos fins que a Empresa ______________, com sede na _____________________, fornece/forneceu o objeto desta licitação, abaixo relacionados, sendo cumpridora dos prazos e termos firmados na contratação, não havendo contra o mesmo nenhum registro que a desabone.</w:t>
      </w:r>
    </w:p>
    <w:p w14:paraId="2ACA977F" w14:textId="77777777" w:rsidR="006F753E" w:rsidRPr="00D44282" w:rsidRDefault="006F753E" w:rsidP="006F753E">
      <w:pPr>
        <w:autoSpaceDE w:val="0"/>
        <w:autoSpaceDN w:val="0"/>
        <w:adjustRightInd w:val="0"/>
        <w:ind w:right="27"/>
        <w:jc w:val="both"/>
      </w:pPr>
    </w:p>
    <w:p w14:paraId="3922BD20" w14:textId="77777777" w:rsidR="006F753E" w:rsidRPr="00D44282" w:rsidRDefault="006F753E" w:rsidP="00E6364B">
      <w:pPr>
        <w:autoSpaceDE w:val="0"/>
        <w:autoSpaceDN w:val="0"/>
        <w:adjustRightInd w:val="0"/>
        <w:ind w:right="27"/>
        <w:jc w:val="both"/>
      </w:pPr>
    </w:p>
    <w:p w14:paraId="04BE543D" w14:textId="77777777" w:rsidR="006F753E" w:rsidRPr="00D44282" w:rsidRDefault="006F753E" w:rsidP="00812F50">
      <w:pPr>
        <w:numPr>
          <w:ilvl w:val="0"/>
          <w:numId w:val="5"/>
        </w:numPr>
        <w:autoSpaceDE w:val="0"/>
        <w:autoSpaceDN w:val="0"/>
        <w:adjustRightInd w:val="0"/>
        <w:ind w:left="0" w:right="27" w:firstLine="0"/>
        <w:jc w:val="both"/>
      </w:pPr>
      <w:r w:rsidRPr="00D44282">
        <w:t>______________________________________________________________;</w:t>
      </w:r>
    </w:p>
    <w:p w14:paraId="14B252F2" w14:textId="77777777" w:rsidR="006F753E" w:rsidRPr="00D44282" w:rsidRDefault="006F753E" w:rsidP="00812F50">
      <w:pPr>
        <w:numPr>
          <w:ilvl w:val="0"/>
          <w:numId w:val="5"/>
        </w:numPr>
        <w:autoSpaceDE w:val="0"/>
        <w:autoSpaceDN w:val="0"/>
        <w:adjustRightInd w:val="0"/>
        <w:ind w:left="0" w:right="27" w:firstLine="0"/>
        <w:jc w:val="both"/>
      </w:pPr>
      <w:r w:rsidRPr="00D44282">
        <w:t>______________________________________________________________.</w:t>
      </w:r>
    </w:p>
    <w:p w14:paraId="1824DCE4" w14:textId="77777777" w:rsidR="006F753E" w:rsidRPr="00D44282" w:rsidRDefault="006F753E" w:rsidP="006F753E">
      <w:pPr>
        <w:autoSpaceDE w:val="0"/>
        <w:autoSpaceDN w:val="0"/>
        <w:adjustRightInd w:val="0"/>
        <w:ind w:right="27"/>
        <w:jc w:val="both"/>
      </w:pPr>
    </w:p>
    <w:p w14:paraId="593ADB89" w14:textId="77777777" w:rsidR="00E6364B" w:rsidRPr="00D44282" w:rsidRDefault="00E6364B" w:rsidP="006F753E">
      <w:pPr>
        <w:autoSpaceDE w:val="0"/>
        <w:autoSpaceDN w:val="0"/>
        <w:adjustRightInd w:val="0"/>
        <w:ind w:right="27"/>
        <w:jc w:val="both"/>
      </w:pPr>
    </w:p>
    <w:p w14:paraId="42050643" w14:textId="77777777" w:rsidR="006F753E" w:rsidRPr="00D44282" w:rsidRDefault="006F753E" w:rsidP="006F753E"/>
    <w:p w14:paraId="55CE1CF8" w14:textId="1A703051" w:rsidR="006F753E" w:rsidRPr="00D44282" w:rsidRDefault="006F753E" w:rsidP="006F753E">
      <w:pPr>
        <w:jc w:val="right"/>
      </w:pPr>
      <w:r w:rsidRPr="00D44282">
        <w:t xml:space="preserve">Cidade/UF, ____ de ____________ </w:t>
      </w:r>
      <w:proofErr w:type="spellStart"/>
      <w:r w:rsidRPr="00D44282">
        <w:t>de</w:t>
      </w:r>
      <w:proofErr w:type="spellEnd"/>
      <w:r w:rsidRPr="00D44282">
        <w:t xml:space="preserve"> </w:t>
      </w:r>
      <w:r w:rsidR="00447FDD" w:rsidRPr="00D44282">
        <w:t>202</w:t>
      </w:r>
      <w:r w:rsidR="005429AD">
        <w:t>2</w:t>
      </w:r>
      <w:r w:rsidRPr="00D44282">
        <w:t>.</w:t>
      </w:r>
    </w:p>
    <w:p w14:paraId="5F3A2DC2" w14:textId="77777777" w:rsidR="006F753E" w:rsidRPr="00D44282" w:rsidRDefault="006F753E" w:rsidP="006F753E">
      <w:pPr>
        <w:ind w:right="27"/>
        <w:jc w:val="center"/>
        <w:rPr>
          <w:b/>
        </w:rPr>
      </w:pPr>
    </w:p>
    <w:p w14:paraId="55FA593F" w14:textId="77777777" w:rsidR="006F753E" w:rsidRPr="00D44282" w:rsidRDefault="006F753E" w:rsidP="006F753E">
      <w:pPr>
        <w:ind w:right="27"/>
        <w:jc w:val="center"/>
        <w:rPr>
          <w:b/>
        </w:rPr>
      </w:pPr>
    </w:p>
    <w:p w14:paraId="003EA3B3" w14:textId="77777777" w:rsidR="006F753E" w:rsidRPr="00D44282" w:rsidRDefault="006F753E" w:rsidP="006F753E">
      <w:pPr>
        <w:ind w:right="27"/>
        <w:jc w:val="center"/>
        <w:rPr>
          <w:b/>
        </w:rPr>
      </w:pPr>
    </w:p>
    <w:p w14:paraId="7E1ACD62" w14:textId="77777777" w:rsidR="006F753E" w:rsidRDefault="006F753E" w:rsidP="006F753E">
      <w:pPr>
        <w:ind w:right="27"/>
        <w:jc w:val="center"/>
        <w:rPr>
          <w:b/>
        </w:rPr>
      </w:pPr>
    </w:p>
    <w:p w14:paraId="6546341E" w14:textId="77777777" w:rsidR="00342454" w:rsidRDefault="00342454" w:rsidP="006F753E">
      <w:pPr>
        <w:ind w:right="27"/>
        <w:jc w:val="center"/>
        <w:rPr>
          <w:b/>
        </w:rPr>
      </w:pPr>
    </w:p>
    <w:p w14:paraId="514A535D" w14:textId="77777777" w:rsidR="00342454" w:rsidRDefault="00342454" w:rsidP="006F753E">
      <w:pPr>
        <w:ind w:right="27"/>
        <w:jc w:val="center"/>
        <w:rPr>
          <w:b/>
        </w:rPr>
      </w:pPr>
    </w:p>
    <w:p w14:paraId="2B6D0947" w14:textId="77777777" w:rsidR="00342454" w:rsidRDefault="00342454" w:rsidP="006F753E">
      <w:pPr>
        <w:ind w:right="27"/>
        <w:jc w:val="center"/>
        <w:rPr>
          <w:b/>
        </w:rPr>
      </w:pPr>
    </w:p>
    <w:p w14:paraId="1109B140" w14:textId="77777777" w:rsidR="00342454" w:rsidRDefault="00342454" w:rsidP="006F753E">
      <w:pPr>
        <w:ind w:right="27"/>
        <w:jc w:val="center"/>
        <w:rPr>
          <w:b/>
        </w:rPr>
      </w:pPr>
    </w:p>
    <w:p w14:paraId="3BE1B087" w14:textId="77777777" w:rsidR="00342454" w:rsidRPr="00D44282" w:rsidRDefault="00342454" w:rsidP="006F753E">
      <w:pPr>
        <w:ind w:right="27"/>
        <w:jc w:val="center"/>
        <w:rPr>
          <w:b/>
        </w:rPr>
      </w:pPr>
    </w:p>
    <w:p w14:paraId="5C3E016F" w14:textId="77777777" w:rsidR="006F753E" w:rsidRPr="00D44282" w:rsidRDefault="006F753E" w:rsidP="006F753E">
      <w:pPr>
        <w:ind w:right="27"/>
        <w:jc w:val="center"/>
        <w:rPr>
          <w:b/>
        </w:rPr>
      </w:pPr>
      <w:r w:rsidRPr="00D44282">
        <w:rPr>
          <w:b/>
        </w:rPr>
        <w:t>________________________________________________________________</w:t>
      </w:r>
    </w:p>
    <w:p w14:paraId="51C9E9B9" w14:textId="77777777" w:rsidR="002A6694" w:rsidRPr="00D44282" w:rsidRDefault="002A6694" w:rsidP="002A6694">
      <w:pPr>
        <w:ind w:right="27"/>
        <w:jc w:val="center"/>
        <w:rPr>
          <w:b/>
          <w:bCs/>
        </w:rPr>
      </w:pPr>
      <w:r w:rsidRPr="00D44282">
        <w:rPr>
          <w:b/>
          <w:bCs/>
        </w:rPr>
        <w:t>Nome completo por extenso do responsável pela Pessoa Jurídica</w:t>
      </w:r>
    </w:p>
    <w:p w14:paraId="4A183559" w14:textId="77777777" w:rsidR="002A6694" w:rsidRDefault="002A6694" w:rsidP="002A6694">
      <w:pPr>
        <w:ind w:right="27"/>
        <w:jc w:val="center"/>
        <w:rPr>
          <w:b/>
        </w:rPr>
      </w:pPr>
      <w:r w:rsidRPr="00D44282">
        <w:rPr>
          <w:b/>
          <w:bCs/>
        </w:rPr>
        <w:t xml:space="preserve"> </w:t>
      </w:r>
      <w:r>
        <w:rPr>
          <w:b/>
          <w:bCs/>
        </w:rPr>
        <w:t xml:space="preserve">Assinatura do </w:t>
      </w:r>
      <w:r w:rsidRPr="00D44282">
        <w:rPr>
          <w:b/>
          <w:bCs/>
        </w:rPr>
        <w:t>Emitente</w:t>
      </w:r>
      <w:r>
        <w:rPr>
          <w:b/>
          <w:bCs/>
        </w:rPr>
        <w:t xml:space="preserve"> deste atestado</w:t>
      </w:r>
    </w:p>
    <w:p w14:paraId="1DC37AB0" w14:textId="77777777" w:rsidR="00342454" w:rsidRDefault="006F753E" w:rsidP="002A6694">
      <w:pPr>
        <w:ind w:right="27"/>
        <w:jc w:val="center"/>
        <w:rPr>
          <w:b/>
          <w:bCs/>
        </w:rPr>
      </w:pPr>
      <w:r w:rsidRPr="00D44282">
        <w:rPr>
          <w:b/>
        </w:rPr>
        <w:t>RG e CPF/</w:t>
      </w:r>
      <w:r w:rsidR="002A6694">
        <w:rPr>
          <w:b/>
        </w:rPr>
        <w:t>CNPJ</w:t>
      </w:r>
    </w:p>
    <w:p w14:paraId="6F46863B" w14:textId="77777777" w:rsidR="00FE58EB" w:rsidRDefault="00342454" w:rsidP="002A6694">
      <w:pPr>
        <w:ind w:right="27"/>
        <w:jc w:val="center"/>
        <w:rPr>
          <w:b/>
          <w:u w:val="single"/>
        </w:rPr>
      </w:pPr>
      <w:r>
        <w:rPr>
          <w:b/>
          <w:bCs/>
        </w:rPr>
        <w:t>Carimbo</w:t>
      </w:r>
      <w:r w:rsidR="00FE58EB">
        <w:rPr>
          <w:b/>
          <w:u w:val="single"/>
        </w:rPr>
        <w:br w:type="page"/>
      </w:r>
    </w:p>
    <w:p w14:paraId="7F986C88" w14:textId="77777777" w:rsidR="00FE58EB" w:rsidRDefault="00FE58EB" w:rsidP="00FE58EB">
      <w:pPr>
        <w:pStyle w:val="00Teste"/>
      </w:pPr>
      <w:bookmarkStart w:id="59" w:name="_Toc103938462"/>
      <w:r w:rsidRPr="00D44282">
        <w:lastRenderedPageBreak/>
        <w:t xml:space="preserve">ANEXO </w:t>
      </w:r>
      <w:r>
        <w:t>IV</w:t>
      </w:r>
      <w:r w:rsidRPr="00D44282">
        <w:t xml:space="preserve"> - MODELO DE </w:t>
      </w:r>
      <w:r>
        <w:t>DECLARAÇÕES</w:t>
      </w:r>
      <w:bookmarkEnd w:id="59"/>
    </w:p>
    <w:p w14:paraId="15889B37" w14:textId="77777777" w:rsidR="00FE58EB" w:rsidRDefault="00F76D29" w:rsidP="00F76D29">
      <w:pPr>
        <w:jc w:val="center"/>
      </w:pPr>
      <w:r w:rsidRPr="00D44282">
        <w:t>(Timbre/logomarca da Pessoa Jurídica Emitente)</w:t>
      </w:r>
    </w:p>
    <w:p w14:paraId="34B73F8F" w14:textId="77777777" w:rsidR="00F76D29" w:rsidRDefault="00F76D29" w:rsidP="00FE58EB"/>
    <w:p w14:paraId="750E1BBA" w14:textId="77777777" w:rsidR="00FE58EB" w:rsidRDefault="00FE58EB" w:rsidP="00FE58EB">
      <w:pPr>
        <w:ind w:right="27"/>
        <w:rPr>
          <w:b/>
          <w:bCs/>
        </w:rPr>
      </w:pPr>
      <w:r>
        <w:rPr>
          <w:b/>
          <w:bCs/>
        </w:rPr>
        <w:t>A</w:t>
      </w:r>
    </w:p>
    <w:p w14:paraId="394A930D" w14:textId="77777777" w:rsidR="00FE58EB" w:rsidRDefault="00FE58EB" w:rsidP="00FE58EB">
      <w:pPr>
        <w:ind w:right="27"/>
        <w:rPr>
          <w:b/>
          <w:bCs/>
        </w:rPr>
      </w:pPr>
      <w:r>
        <w:rPr>
          <w:b/>
          <w:bCs/>
        </w:rPr>
        <w:t>SECRETARIA DE ESTADO DE SAÚDE – SES.</w:t>
      </w:r>
    </w:p>
    <w:p w14:paraId="7CF82386" w14:textId="0A592841" w:rsidR="00FE58EB" w:rsidRDefault="00FE58EB" w:rsidP="00FE58EB">
      <w:pPr>
        <w:ind w:right="27"/>
        <w:jc w:val="both"/>
        <w:rPr>
          <w:b/>
        </w:rPr>
      </w:pPr>
      <w:r>
        <w:rPr>
          <w:b/>
        </w:rPr>
        <w:t>Edital de Pregão Eletrônico nº ______ /202</w:t>
      </w:r>
      <w:r w:rsidR="005429AD">
        <w:rPr>
          <w:b/>
        </w:rPr>
        <w:t>2</w:t>
      </w:r>
      <w:r>
        <w:rPr>
          <w:b/>
        </w:rPr>
        <w:t xml:space="preserve"> – SES/MT.</w:t>
      </w:r>
    </w:p>
    <w:p w14:paraId="5677C8A9" w14:textId="77777777" w:rsidR="00FE58EB" w:rsidRDefault="00FE58EB" w:rsidP="00FE58EB">
      <w:pPr>
        <w:rPr>
          <w:b/>
        </w:rPr>
      </w:pPr>
      <w:r>
        <w:rPr>
          <w:b/>
        </w:rPr>
        <w:t>Tipo: MENOR PREÇO.</w:t>
      </w:r>
    </w:p>
    <w:p w14:paraId="4C59D456" w14:textId="77777777" w:rsidR="00FE58EB" w:rsidRDefault="00FE58EB" w:rsidP="00FE58EB">
      <w:pPr>
        <w:autoSpaceDE w:val="0"/>
        <w:autoSpaceDN w:val="0"/>
        <w:adjustRightInd w:val="0"/>
        <w:ind w:right="27"/>
        <w:jc w:val="both"/>
      </w:pPr>
    </w:p>
    <w:p w14:paraId="2D33B206" w14:textId="77777777" w:rsidR="00FE58EB" w:rsidRDefault="00FE58EB" w:rsidP="00FE58EB">
      <w:pPr>
        <w:autoSpaceDE w:val="0"/>
        <w:autoSpaceDN w:val="0"/>
        <w:adjustRightInd w:val="0"/>
        <w:ind w:right="27"/>
        <w:jc w:val="both"/>
      </w:pPr>
    </w:p>
    <w:p w14:paraId="33414E4C" w14:textId="77777777" w:rsidR="00FE58EB" w:rsidRDefault="00FE58EB" w:rsidP="00FE58EB">
      <w:pPr>
        <w:autoSpaceDE w:val="0"/>
        <w:autoSpaceDN w:val="0"/>
        <w:adjustRightInd w:val="0"/>
        <w:ind w:right="27"/>
        <w:jc w:val="both"/>
      </w:pPr>
    </w:p>
    <w:p w14:paraId="6B658356" w14:textId="77777777" w:rsidR="00FE58EB" w:rsidRDefault="00FE58EB" w:rsidP="00FE58EB">
      <w:pPr>
        <w:autoSpaceDE w:val="0"/>
        <w:autoSpaceDN w:val="0"/>
        <w:adjustRightInd w:val="0"/>
        <w:ind w:right="27"/>
        <w:jc w:val="both"/>
      </w:pPr>
    </w:p>
    <w:p w14:paraId="306C7041" w14:textId="77777777" w:rsidR="00FE58EB" w:rsidRDefault="00FE58EB" w:rsidP="00FE58EB">
      <w:pPr>
        <w:autoSpaceDE w:val="0"/>
        <w:autoSpaceDN w:val="0"/>
        <w:adjustRightInd w:val="0"/>
        <w:ind w:right="27"/>
        <w:jc w:val="both"/>
      </w:pPr>
    </w:p>
    <w:p w14:paraId="4B1B4AC0" w14:textId="77777777" w:rsidR="00FE58EB" w:rsidRDefault="00FE58EB" w:rsidP="00FE58EB">
      <w:pPr>
        <w:autoSpaceDE w:val="0"/>
        <w:autoSpaceDN w:val="0"/>
        <w:adjustRightInd w:val="0"/>
        <w:ind w:right="27"/>
        <w:jc w:val="both"/>
      </w:pPr>
      <w:r>
        <w:t xml:space="preserve">___________________________, (Nome da Empresa) CNPJ Nº. _____________, sediada na _________________, nº. ___, bairro, _____________, CEP __________, Município/Estado _________________, por seu representante legal abaixo assinado, em cumprimento ao solicitado no Edital da presente licitação, </w:t>
      </w:r>
      <w:r>
        <w:rPr>
          <w:b/>
          <w:u w:val="single"/>
        </w:rPr>
        <w:t>DECLARA</w:t>
      </w:r>
      <w:r>
        <w:t>, sob as penas da lei, que:</w:t>
      </w:r>
    </w:p>
    <w:p w14:paraId="710F791F" w14:textId="77777777" w:rsidR="00FE58EB" w:rsidRDefault="00FE58EB" w:rsidP="00FE58EB">
      <w:pPr>
        <w:autoSpaceDE w:val="0"/>
        <w:autoSpaceDN w:val="0"/>
        <w:adjustRightInd w:val="0"/>
        <w:ind w:right="27"/>
        <w:jc w:val="both"/>
      </w:pPr>
    </w:p>
    <w:p w14:paraId="79A67E23" w14:textId="15BB925C" w:rsidR="00D479D4" w:rsidRDefault="00FC5307" w:rsidP="007963BF">
      <w:pPr>
        <w:numPr>
          <w:ilvl w:val="0"/>
          <w:numId w:val="33"/>
        </w:numPr>
        <w:ind w:left="425" w:hanging="357"/>
        <w:jc w:val="both"/>
      </w:pPr>
      <w:r w:rsidRPr="00F46E47">
        <w:rPr>
          <w:shd w:val="clear" w:color="auto" w:fill="FFFFFF"/>
        </w:rPr>
        <w:t>Declaração da própria Empresa de que não existe em seu quadro de empregados, servidores públicos exercendo funções de gerência, administração ou tomada de decisão, nos termos do art. 9º, inciso III, da Lei nº 8.666 de 1993</w:t>
      </w:r>
      <w:r w:rsidR="00D479D4">
        <w:t>;</w:t>
      </w:r>
    </w:p>
    <w:p w14:paraId="57EA912A" w14:textId="0F28754D" w:rsidR="00FC5307" w:rsidRDefault="00FC5307" w:rsidP="007963BF">
      <w:pPr>
        <w:numPr>
          <w:ilvl w:val="0"/>
          <w:numId w:val="33"/>
        </w:numPr>
        <w:ind w:left="425" w:hanging="357"/>
        <w:jc w:val="both"/>
      </w:pPr>
      <w:r w:rsidRPr="00F46E47">
        <w:t>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t>.</w:t>
      </w:r>
    </w:p>
    <w:p w14:paraId="034209DE" w14:textId="77777777" w:rsidR="000753D3" w:rsidRDefault="000753D3" w:rsidP="000753D3">
      <w:pPr>
        <w:jc w:val="both"/>
      </w:pPr>
    </w:p>
    <w:p w14:paraId="17813496" w14:textId="77777777" w:rsidR="00CF44FF" w:rsidRDefault="00CF44FF" w:rsidP="000753D3">
      <w:pPr>
        <w:jc w:val="both"/>
      </w:pPr>
    </w:p>
    <w:p w14:paraId="52CB150B" w14:textId="77777777" w:rsidR="00CF44FF" w:rsidRDefault="00CF44FF" w:rsidP="000753D3">
      <w:pPr>
        <w:jc w:val="both"/>
      </w:pPr>
    </w:p>
    <w:p w14:paraId="53F31A77" w14:textId="77777777" w:rsidR="00F460AC" w:rsidRDefault="00F460AC" w:rsidP="00F460AC">
      <w:pPr>
        <w:pStyle w:val="PargrafodaLista"/>
      </w:pPr>
    </w:p>
    <w:p w14:paraId="304B2E68" w14:textId="77777777" w:rsidR="00342454" w:rsidRDefault="00342454" w:rsidP="00342454">
      <w:pPr>
        <w:jc w:val="right"/>
      </w:pPr>
    </w:p>
    <w:p w14:paraId="4F402A31" w14:textId="7939F22B" w:rsidR="00FE58EB" w:rsidRPr="00FE58EB" w:rsidRDefault="00342454" w:rsidP="00342454">
      <w:pPr>
        <w:jc w:val="right"/>
      </w:pPr>
      <w:r>
        <w:t xml:space="preserve">Cidade/UF, ____ de ____________ </w:t>
      </w:r>
      <w:proofErr w:type="spellStart"/>
      <w:r>
        <w:t>de</w:t>
      </w:r>
      <w:proofErr w:type="spellEnd"/>
      <w:r>
        <w:t xml:space="preserve"> 202</w:t>
      </w:r>
      <w:r w:rsidR="005429AD">
        <w:t>2.</w:t>
      </w:r>
    </w:p>
    <w:p w14:paraId="6B9F6E8B" w14:textId="77777777" w:rsidR="00FE58EB" w:rsidRDefault="00FE58EB" w:rsidP="00FE58EB">
      <w:pPr>
        <w:pStyle w:val="PargrafodaLista"/>
      </w:pPr>
    </w:p>
    <w:p w14:paraId="5E60B50B" w14:textId="77777777" w:rsidR="00342454" w:rsidRDefault="00342454" w:rsidP="00FE58EB">
      <w:pPr>
        <w:pStyle w:val="PargrafodaLista"/>
      </w:pPr>
    </w:p>
    <w:p w14:paraId="3F0E4C39" w14:textId="77777777" w:rsidR="00342454" w:rsidRDefault="00342454" w:rsidP="00FE58EB">
      <w:pPr>
        <w:pStyle w:val="PargrafodaLista"/>
      </w:pPr>
    </w:p>
    <w:p w14:paraId="228F0FC2" w14:textId="77777777" w:rsidR="00342454" w:rsidRDefault="00342454" w:rsidP="00FE58EB">
      <w:pPr>
        <w:pStyle w:val="PargrafodaLista"/>
      </w:pPr>
    </w:p>
    <w:p w14:paraId="655C5247" w14:textId="77777777" w:rsidR="00342454" w:rsidRDefault="00342454" w:rsidP="00FE58EB">
      <w:pPr>
        <w:pStyle w:val="PargrafodaLista"/>
      </w:pPr>
    </w:p>
    <w:p w14:paraId="21CD4E9A" w14:textId="77777777" w:rsidR="00342454" w:rsidRPr="00D44282" w:rsidRDefault="00342454" w:rsidP="00342454">
      <w:pPr>
        <w:ind w:right="27"/>
        <w:jc w:val="center"/>
        <w:rPr>
          <w:b/>
        </w:rPr>
      </w:pPr>
      <w:r w:rsidRPr="00D44282">
        <w:rPr>
          <w:b/>
        </w:rPr>
        <w:t>________________________________________________________________</w:t>
      </w:r>
    </w:p>
    <w:p w14:paraId="5C4D377F" w14:textId="77777777" w:rsidR="00CE1D64" w:rsidRPr="00D44282" w:rsidRDefault="00CE1D64" w:rsidP="00CE1D64">
      <w:pPr>
        <w:ind w:right="27"/>
        <w:jc w:val="center"/>
        <w:rPr>
          <w:b/>
          <w:bCs/>
        </w:rPr>
      </w:pPr>
      <w:r w:rsidRPr="00D44282">
        <w:rPr>
          <w:b/>
          <w:bCs/>
        </w:rPr>
        <w:t>Nome completo por extenso do responsável pela Pessoa Jurídica</w:t>
      </w:r>
    </w:p>
    <w:p w14:paraId="1956DCE7" w14:textId="77777777" w:rsidR="00CE1D64" w:rsidRDefault="00CE1D64" w:rsidP="00CE1D64">
      <w:pPr>
        <w:ind w:right="27"/>
        <w:jc w:val="center"/>
        <w:rPr>
          <w:b/>
        </w:rPr>
      </w:pPr>
      <w:r w:rsidRPr="00D44282">
        <w:rPr>
          <w:b/>
          <w:bCs/>
        </w:rPr>
        <w:t xml:space="preserve"> </w:t>
      </w:r>
      <w:r>
        <w:rPr>
          <w:b/>
          <w:bCs/>
        </w:rPr>
        <w:t xml:space="preserve">Assinatura do </w:t>
      </w:r>
      <w:r w:rsidRPr="00D44282">
        <w:rPr>
          <w:b/>
          <w:bCs/>
        </w:rPr>
        <w:t>Emitente</w:t>
      </w:r>
      <w:r>
        <w:rPr>
          <w:b/>
          <w:bCs/>
        </w:rPr>
        <w:t xml:space="preserve"> deste atestado</w:t>
      </w:r>
    </w:p>
    <w:p w14:paraId="3465549F" w14:textId="77777777" w:rsidR="00CE1D64" w:rsidRDefault="00CE1D64" w:rsidP="00CE1D64">
      <w:pPr>
        <w:ind w:right="27"/>
        <w:jc w:val="center"/>
        <w:rPr>
          <w:b/>
          <w:bCs/>
        </w:rPr>
      </w:pPr>
      <w:r w:rsidRPr="00D44282">
        <w:rPr>
          <w:b/>
        </w:rPr>
        <w:t>RG e CPF/</w:t>
      </w:r>
      <w:r>
        <w:rPr>
          <w:b/>
        </w:rPr>
        <w:t>CNPJ</w:t>
      </w:r>
    </w:p>
    <w:p w14:paraId="2E6C3546" w14:textId="77777777" w:rsidR="006F753E" w:rsidRPr="00D44282" w:rsidRDefault="00CE1D64" w:rsidP="00CE1D64">
      <w:pPr>
        <w:ind w:right="27"/>
        <w:jc w:val="center"/>
      </w:pPr>
      <w:r>
        <w:rPr>
          <w:b/>
          <w:bCs/>
        </w:rPr>
        <w:t>Carimbo</w:t>
      </w:r>
      <w:r w:rsidR="006F753E" w:rsidRPr="00D44282">
        <w:br w:type="page"/>
      </w:r>
    </w:p>
    <w:p w14:paraId="08448C49" w14:textId="77777777" w:rsidR="006F753E" w:rsidRPr="00D44282" w:rsidRDefault="006F753E" w:rsidP="007C2AB5">
      <w:pPr>
        <w:pStyle w:val="00Teste"/>
      </w:pPr>
      <w:bookmarkStart w:id="60" w:name="_Toc415733357"/>
      <w:bookmarkStart w:id="61" w:name="_Toc417977251"/>
      <w:bookmarkStart w:id="62" w:name="_Toc419730205"/>
      <w:bookmarkStart w:id="63" w:name="_Toc421888552"/>
      <w:bookmarkStart w:id="64" w:name="_Toc103938463"/>
      <w:r w:rsidRPr="00D44282">
        <w:lastRenderedPageBreak/>
        <w:t>ANEXO V - MINUTA DE CONTRATO</w:t>
      </w:r>
      <w:bookmarkEnd w:id="60"/>
      <w:bookmarkEnd w:id="61"/>
      <w:bookmarkEnd w:id="62"/>
      <w:bookmarkEnd w:id="63"/>
      <w:bookmarkEnd w:id="64"/>
    </w:p>
    <w:p w14:paraId="48C6756E" w14:textId="54B9CA3C" w:rsidR="006F753E" w:rsidRPr="00D44282" w:rsidRDefault="006F753E" w:rsidP="006F753E">
      <w:pPr>
        <w:ind w:right="27"/>
        <w:rPr>
          <w:b/>
          <w:bCs/>
        </w:rPr>
      </w:pPr>
      <w:r w:rsidRPr="00D44282">
        <w:rPr>
          <w:b/>
          <w:bCs/>
        </w:rPr>
        <w:t>CONTRATO N°. ___/</w:t>
      </w:r>
      <w:r w:rsidR="00447FDD" w:rsidRPr="00D44282">
        <w:rPr>
          <w:b/>
          <w:bCs/>
        </w:rPr>
        <w:t>202</w:t>
      </w:r>
      <w:r w:rsidR="005429AD">
        <w:rPr>
          <w:b/>
          <w:bCs/>
        </w:rPr>
        <w:t>2</w:t>
      </w:r>
      <w:r w:rsidRPr="00D44282">
        <w:rPr>
          <w:b/>
          <w:bCs/>
        </w:rPr>
        <w:t>/SES/MT</w:t>
      </w:r>
    </w:p>
    <w:p w14:paraId="0093DD8C" w14:textId="58427E5D" w:rsidR="006F753E" w:rsidRPr="00D44282" w:rsidRDefault="006F753E" w:rsidP="006F753E">
      <w:pPr>
        <w:ind w:right="27"/>
        <w:rPr>
          <w:b/>
          <w:bCs/>
        </w:rPr>
      </w:pPr>
      <w:r w:rsidRPr="00D44282">
        <w:rPr>
          <w:b/>
          <w:bCs/>
        </w:rPr>
        <w:t>ORIGEM: PREGÃO ELETRÔNICO N°. ___/</w:t>
      </w:r>
      <w:r w:rsidR="00447FDD" w:rsidRPr="00D44282">
        <w:rPr>
          <w:b/>
          <w:bCs/>
        </w:rPr>
        <w:t>202</w:t>
      </w:r>
      <w:r w:rsidR="005429AD">
        <w:rPr>
          <w:b/>
          <w:bCs/>
        </w:rPr>
        <w:t>2</w:t>
      </w:r>
    </w:p>
    <w:p w14:paraId="43A6FC81" w14:textId="0E15237F" w:rsidR="006F753E" w:rsidRPr="00D44282" w:rsidRDefault="006F753E" w:rsidP="006F753E">
      <w:pPr>
        <w:ind w:right="27"/>
        <w:rPr>
          <w:b/>
          <w:bCs/>
        </w:rPr>
      </w:pPr>
      <w:r w:rsidRPr="00D44282">
        <w:rPr>
          <w:b/>
          <w:bCs/>
        </w:rPr>
        <w:t xml:space="preserve">PROCESSO ADMINISTRATIVO N° </w:t>
      </w:r>
      <w:r w:rsidR="00DD5A36">
        <w:rPr>
          <w:b/>
          <w:bCs/>
        </w:rPr>
        <w:t>143695</w:t>
      </w:r>
      <w:r w:rsidR="00557145">
        <w:rPr>
          <w:b/>
          <w:bCs/>
        </w:rPr>
        <w:t>/2021</w:t>
      </w:r>
    </w:p>
    <w:p w14:paraId="7831C6FD" w14:textId="77777777" w:rsidR="006F753E" w:rsidRPr="00D44282" w:rsidRDefault="006F753E" w:rsidP="006F753E"/>
    <w:p w14:paraId="28ABD352" w14:textId="77777777" w:rsidR="00451E87" w:rsidRPr="00D44282" w:rsidRDefault="00451E87" w:rsidP="007C2AB5">
      <w:pPr>
        <w:jc w:val="both"/>
        <w:rPr>
          <w:sz w:val="22"/>
          <w:szCs w:val="22"/>
        </w:rPr>
      </w:pPr>
    </w:p>
    <w:p w14:paraId="62D6AA8F" w14:textId="2927CEFF" w:rsidR="006F753E" w:rsidRPr="004B09BF" w:rsidRDefault="00371F37" w:rsidP="00A13CEB">
      <w:pPr>
        <w:ind w:left="3544"/>
        <w:jc w:val="both"/>
      </w:pPr>
      <w:r w:rsidRPr="004B09BF">
        <w:rPr>
          <w:rFonts w:eastAsia="Calibri"/>
          <w:bCs/>
        </w:rPr>
        <w:t>O PR</w:t>
      </w:r>
      <w:r w:rsidR="004B09BF" w:rsidRPr="004B09BF">
        <w:rPr>
          <w:rFonts w:eastAsia="Calibri"/>
          <w:bCs/>
        </w:rPr>
        <w:t xml:space="preserve">ESENTE TERMO TEM COMO OBJETO A AQUISIÇÃO </w:t>
      </w:r>
      <w:r w:rsidR="002C6CE5" w:rsidRPr="002C6CE5">
        <w:rPr>
          <w:rFonts w:eastAsia="Calibri"/>
          <w:bCs/>
        </w:rPr>
        <w:t>DE VEÍCULO TIPO VEÍCULO PICK-UP CABINE DUPLA</w:t>
      </w:r>
      <w:r w:rsidR="00DD5A36" w:rsidRPr="00DD5A36">
        <w:rPr>
          <w:rFonts w:eastAsia="Calibri"/>
          <w:bCs/>
        </w:rPr>
        <w:t>, PARA ATENDER AS NECESSIDADES DO SERVIÇO DE ATENDIMENTO MÓVEL DE URGÊNCIA – SAMU</w:t>
      </w:r>
      <w:r w:rsidR="004B09BF" w:rsidRPr="004B09BF">
        <w:t>................</w:t>
      </w:r>
    </w:p>
    <w:p w14:paraId="605A0B83" w14:textId="77777777" w:rsidR="006F753E" w:rsidRDefault="006F753E" w:rsidP="006F753E"/>
    <w:p w14:paraId="79787914" w14:textId="77777777" w:rsidR="003723A1" w:rsidRPr="00D44282" w:rsidRDefault="003723A1" w:rsidP="006F753E"/>
    <w:p w14:paraId="1DC9E1F7" w14:textId="77777777" w:rsidR="006F753E" w:rsidRPr="00D44282" w:rsidRDefault="006F753E" w:rsidP="006F753E">
      <w:pPr>
        <w:jc w:val="both"/>
      </w:pPr>
      <w:r w:rsidRPr="00D44282">
        <w:rPr>
          <w:b/>
          <w:bCs/>
        </w:rPr>
        <w:t xml:space="preserve">CONTRATANTE: O ESTADO DE MATO GROSSO </w:t>
      </w:r>
      <w:r w:rsidRPr="00D44282">
        <w:t xml:space="preserve">por meio da </w:t>
      </w:r>
      <w:r w:rsidRPr="00D44282">
        <w:rPr>
          <w:b/>
          <w:bCs/>
        </w:rPr>
        <w:t>SECRETARIA ESTADUAL DE SAÚDE/FUNDO ESTADUAL DE SAÚDE,</w:t>
      </w:r>
      <w:r w:rsidRPr="00D44282">
        <w:t xml:space="preserve"> com sede no Centro Político Administrativo, </w:t>
      </w:r>
      <w:r w:rsidR="003723A1">
        <w:t>B</w:t>
      </w:r>
      <w:r w:rsidRPr="00D44282">
        <w:t xml:space="preserve">loco 05, Cuiabá/MT, inscrita no CNPJ sob n. 04.441.389/0001-61, neste ato representado pelo Secretário de Estado de Saúde </w:t>
      </w:r>
      <w:r w:rsidRPr="00D44282">
        <w:rPr>
          <w:b/>
        </w:rPr>
        <w:t>Sr.</w:t>
      </w:r>
      <w:r w:rsidRPr="00D44282">
        <w:t xml:space="preserve"> </w:t>
      </w:r>
      <w:r w:rsidRPr="00D44282">
        <w:rPr>
          <w:b/>
        </w:rPr>
        <w:t>________________________</w:t>
      </w:r>
      <w:r w:rsidRPr="00D44282">
        <w:t xml:space="preserve">, casado, portador da cédula de identidade RG nº ________ ___/__, inscrito no CPF sob o nº _________________. </w:t>
      </w:r>
    </w:p>
    <w:p w14:paraId="64EE7135" w14:textId="77777777" w:rsidR="006F753E" w:rsidRPr="00D44282" w:rsidRDefault="006F753E" w:rsidP="006F753E">
      <w:pPr>
        <w:ind w:right="27"/>
        <w:jc w:val="both"/>
        <w:rPr>
          <w:highlight w:val="green"/>
        </w:rPr>
      </w:pPr>
    </w:p>
    <w:p w14:paraId="2A79EC1A" w14:textId="77777777" w:rsidR="006F753E" w:rsidRPr="00D44282" w:rsidRDefault="006F753E" w:rsidP="006F753E">
      <w:pPr>
        <w:ind w:right="27"/>
        <w:jc w:val="both"/>
      </w:pPr>
      <w:r w:rsidRPr="00D44282">
        <w:rPr>
          <w:b/>
        </w:rPr>
        <w:t xml:space="preserve">CONTRATADA: </w:t>
      </w:r>
      <w:r w:rsidRPr="00D44282">
        <w:t xml:space="preserve">A empresa </w:t>
      </w:r>
      <w:r w:rsidRPr="00D44282">
        <w:rPr>
          <w:b/>
        </w:rPr>
        <w:t xml:space="preserve">________________________________, </w:t>
      </w:r>
      <w:r w:rsidRPr="00D44282">
        <w:t>inscrita no cadastro</w:t>
      </w:r>
      <w:r w:rsidRPr="003723A1">
        <w:t xml:space="preserve"> do</w:t>
      </w:r>
      <w:r w:rsidRPr="00D44282">
        <w:rPr>
          <w:b/>
        </w:rPr>
        <w:t xml:space="preserve"> CNPJ sob o nº </w:t>
      </w:r>
      <w:r w:rsidRPr="00D44282">
        <w:t>________________/_____, localizada sito à Rua ___________________ nº ____ Quadra ____ Lote ____ Bairro _________ em Cidade ________ /UF - CEP _______ telefone (</w:t>
      </w:r>
      <w:proofErr w:type="spellStart"/>
      <w:r w:rsidRPr="00D44282">
        <w:t>xx</w:t>
      </w:r>
      <w:proofErr w:type="spellEnd"/>
      <w:r w:rsidRPr="00D44282">
        <w:t>) ____-____ e e-mail ___________________, neste ato representado por ___________________, portador da Cédula de Identidade nº ________ ____/__ e Cadastrado no CPF nº ________________.</w:t>
      </w:r>
    </w:p>
    <w:p w14:paraId="22635FDD" w14:textId="1E6047AE" w:rsidR="006F753E" w:rsidRDefault="006F753E" w:rsidP="006F753E">
      <w:pPr>
        <w:ind w:right="27"/>
        <w:jc w:val="both"/>
      </w:pPr>
    </w:p>
    <w:p w14:paraId="6EAAAE62" w14:textId="79797302" w:rsidR="001D5749" w:rsidRDefault="001D5749" w:rsidP="006F753E">
      <w:pPr>
        <w:ind w:right="27"/>
        <w:jc w:val="both"/>
      </w:pPr>
    </w:p>
    <w:p w14:paraId="433E076A" w14:textId="77777777" w:rsidR="001D5749" w:rsidRPr="00D44282" w:rsidRDefault="001D5749" w:rsidP="006F753E">
      <w:pPr>
        <w:ind w:right="27"/>
        <w:jc w:val="both"/>
      </w:pPr>
    </w:p>
    <w:p w14:paraId="3F059BC3" w14:textId="32351C4B" w:rsidR="001D5749" w:rsidRDefault="006F753E" w:rsidP="006F753E">
      <w:pPr>
        <w:jc w:val="both"/>
      </w:pPr>
      <w:r w:rsidRPr="00D44282">
        <w:rPr>
          <w:b/>
        </w:rPr>
        <w:t>OS CONTRATANTES:</w:t>
      </w:r>
      <w:r w:rsidRPr="00D44282">
        <w:t xml:space="preserve"> Considerando os documentos que instruem o </w:t>
      </w:r>
      <w:r w:rsidRPr="007E7AAC">
        <w:t xml:space="preserve">processo administrativo </w:t>
      </w:r>
      <w:r w:rsidR="00DD5A36">
        <w:t>143695</w:t>
      </w:r>
      <w:r w:rsidR="007E7AAC" w:rsidRPr="00CB58D2">
        <w:t>/2021</w:t>
      </w:r>
      <w:r w:rsidRPr="00CB58D2">
        <w:rPr>
          <w:bCs/>
        </w:rPr>
        <w:t>,</w:t>
      </w:r>
      <w:r w:rsidRPr="00D44282">
        <w:rPr>
          <w:b/>
          <w:bCs/>
        </w:rPr>
        <w:t xml:space="preserve"> </w:t>
      </w:r>
      <w:r w:rsidRPr="00D44282">
        <w:rPr>
          <w:bCs/>
        </w:rPr>
        <w:t xml:space="preserve">procedimento licitatório na modalidade </w:t>
      </w:r>
      <w:r w:rsidRPr="00D44282">
        <w:rPr>
          <w:b/>
          <w:bCs/>
        </w:rPr>
        <w:t>PREGÃO ELETRÔNICO Nº</w:t>
      </w:r>
      <w:r w:rsidRPr="00D44282">
        <w:rPr>
          <w:bCs/>
        </w:rPr>
        <w:t xml:space="preserve"> ___/</w:t>
      </w:r>
      <w:r w:rsidR="00451E87" w:rsidRPr="00D44282">
        <w:rPr>
          <w:b/>
          <w:bCs/>
        </w:rPr>
        <w:t>202</w:t>
      </w:r>
      <w:r w:rsidR="005429AD">
        <w:rPr>
          <w:b/>
          <w:bCs/>
        </w:rPr>
        <w:t>2</w:t>
      </w:r>
      <w:r w:rsidRPr="00D44282">
        <w:rPr>
          <w:bCs/>
        </w:rPr>
        <w:t>,</w:t>
      </w:r>
      <w:r w:rsidR="007E7AAC">
        <w:rPr>
          <w:bCs/>
        </w:rPr>
        <w:t xml:space="preserve"> </w:t>
      </w:r>
      <w:r w:rsidRPr="00D44282">
        <w:rPr>
          <w:bCs/>
        </w:rPr>
        <w:t xml:space="preserve">do tipo </w:t>
      </w:r>
      <w:r w:rsidR="00451E87" w:rsidRPr="00D44282">
        <w:rPr>
          <w:b/>
          <w:bCs/>
          <w:i/>
          <w:u w:val="single"/>
        </w:rPr>
        <w:t>menor preço</w:t>
      </w:r>
      <w:r w:rsidR="00CB58D2">
        <w:rPr>
          <w:bCs/>
        </w:rPr>
        <w:t xml:space="preserve"> r</w:t>
      </w:r>
      <w:r w:rsidRPr="00D44282">
        <w:rPr>
          <w:bCs/>
        </w:rPr>
        <w:t xml:space="preserve">esolvem celebrar o presente Termo de </w:t>
      </w:r>
      <w:r w:rsidRPr="00D44282">
        <w:rPr>
          <w:b/>
          <w:bCs/>
        </w:rPr>
        <w:t>CONTRATO</w:t>
      </w:r>
      <w:r w:rsidRPr="00D44282">
        <w:rPr>
          <w:bCs/>
        </w:rPr>
        <w:t>,</w:t>
      </w:r>
      <w:r w:rsidRPr="00D44282">
        <w:t xml:space="preserve"> do qual será parte integrante </w:t>
      </w:r>
      <w:r w:rsidR="007E7AAC">
        <w:t>d</w:t>
      </w:r>
      <w:r w:rsidRPr="00D44282">
        <w:rPr>
          <w:iCs/>
        </w:rPr>
        <w:t>o</w:t>
      </w:r>
      <w:r w:rsidRPr="00D44282">
        <w:t xml:space="preserve"> Termo de Referência</w:t>
      </w:r>
      <w:r w:rsidRPr="00D44282">
        <w:rPr>
          <w:iCs/>
        </w:rPr>
        <w:t>,</w:t>
      </w:r>
      <w:r w:rsidRPr="00D44282">
        <w:t xml:space="preserve"> regido pela Lei n. 8.666 de 21/06/1993, e suas alterações, Lei Federal nº 10.520/02, </w:t>
      </w:r>
      <w:r w:rsidR="00451E87" w:rsidRPr="00D44282">
        <w:t>Decreto nº 10.024, de 20 de setembro de 2019, do Decreto nº 7.746, de 05 de junho de 2012, dos Decretos Estaduais: n° 840 de 10 fevereiro de 2017, n° 7.218, de 14 de março de 2006, e nº 8.199, de 16 de outubro de 2006, das Instruções Normativas SEGES/MP nº 05, de 26 de maio de 2017 e nº 03, de 26 de abril de 2018 e da Instrução Normativa SLTI/MP nº 01, de 19 de janeiro de 2010, das Leis Complementares: n° 123, de 14 de dezembro de 2006, nº 10.442, de 03 de outubro de 2016, e nº 605, de 29 de agosto de 2018, da Lei nº 5.764, de 16 de dezembro de 1971, e do Decreto n° 8.538, de 06 de outubro de 2015, aplicando-se</w:t>
      </w:r>
      <w:r w:rsidRPr="00D44282">
        <w:t>, supletivamente, pelos princípios da teoria geral dos contratos, ainda, pelas cláusulas e condições a seguir enunciadas:</w:t>
      </w:r>
    </w:p>
    <w:p w14:paraId="3A8B4A47" w14:textId="77777777" w:rsidR="00DD6E24" w:rsidRPr="00DD6E24" w:rsidRDefault="00DD6E24" w:rsidP="006F753E">
      <w:pPr>
        <w:jc w:val="both"/>
      </w:pPr>
    </w:p>
    <w:p w14:paraId="07C0DA36" w14:textId="77777777" w:rsidR="006F753E" w:rsidRPr="00D44282" w:rsidRDefault="006F753E" w:rsidP="00433A5F">
      <w:pPr>
        <w:pStyle w:val="01-Titulo"/>
        <w:numPr>
          <w:ilvl w:val="0"/>
          <w:numId w:val="26"/>
        </w:numPr>
      </w:pPr>
      <w:bookmarkStart w:id="65" w:name="_Toc415733358"/>
      <w:bookmarkStart w:id="66" w:name="_Toc417977252"/>
      <w:bookmarkStart w:id="67" w:name="_Toc419730206"/>
      <w:bookmarkStart w:id="68" w:name="_Toc421888553"/>
      <w:bookmarkStart w:id="69" w:name="_Toc103938464"/>
      <w:r w:rsidRPr="00D44282">
        <w:t>CLÁUSULA PRIMEIRA – DO OBJETO</w:t>
      </w:r>
      <w:bookmarkEnd w:id="65"/>
      <w:bookmarkEnd w:id="66"/>
      <w:bookmarkEnd w:id="67"/>
      <w:bookmarkEnd w:id="68"/>
      <w:bookmarkEnd w:id="69"/>
    </w:p>
    <w:p w14:paraId="0C8001D1" w14:textId="6D1BD4BE" w:rsidR="00FE58EB" w:rsidRDefault="00557145" w:rsidP="008125E2">
      <w:pPr>
        <w:pStyle w:val="11-Numerao1"/>
      </w:pPr>
      <w:r w:rsidRPr="00B07195">
        <w:t xml:space="preserve">O presente </w:t>
      </w:r>
      <w:r w:rsidR="007E7AAC">
        <w:t>t</w:t>
      </w:r>
      <w:r w:rsidRPr="00B07195">
        <w:t>ermo tem como objeto a “</w:t>
      </w:r>
      <w:r w:rsidR="00DD5A36" w:rsidRPr="00DD6E24">
        <w:rPr>
          <w:b/>
          <w:i/>
        </w:rPr>
        <w:t xml:space="preserve">Aquisição </w:t>
      </w:r>
      <w:r w:rsidR="00DD6E24" w:rsidRPr="00DD6E24">
        <w:rPr>
          <w:b/>
          <w:i/>
        </w:rPr>
        <w:t>de veículo tipo veículo pick-up cabine dupla</w:t>
      </w:r>
      <w:r w:rsidRPr="00B07195">
        <w:rPr>
          <w:i/>
        </w:rPr>
        <w:t>”</w:t>
      </w:r>
      <w:r w:rsidRPr="00B07195">
        <w:t xml:space="preserve">, </w:t>
      </w:r>
      <w:r w:rsidR="002B34DD" w:rsidRPr="002B34DD">
        <w:t>conforme especificações, detalhamentos e condições constantes a seguir</w:t>
      </w:r>
      <w:r w:rsidR="006F753E" w:rsidRPr="00D44282">
        <w:t>.</w:t>
      </w:r>
    </w:p>
    <w:p w14:paraId="5FBD7A01" w14:textId="29422151" w:rsidR="00DD6E24" w:rsidRDefault="00DD6E24" w:rsidP="00DD6E24">
      <w:pPr>
        <w:pStyle w:val="11-Numerao1"/>
        <w:numPr>
          <w:ilvl w:val="0"/>
          <w:numId w:val="0"/>
        </w:numPr>
      </w:pPr>
    </w:p>
    <w:p w14:paraId="25D26B3F" w14:textId="7EE46FFC" w:rsidR="006F753E" w:rsidRPr="00D44282" w:rsidRDefault="006F753E" w:rsidP="00433A5F">
      <w:pPr>
        <w:pStyle w:val="01-Titulo"/>
      </w:pPr>
      <w:bookmarkStart w:id="70" w:name="_Toc415733361"/>
      <w:bookmarkStart w:id="71" w:name="_Toc417977255"/>
      <w:bookmarkStart w:id="72" w:name="_Toc419730209"/>
      <w:bookmarkStart w:id="73" w:name="_Toc421888556"/>
      <w:bookmarkStart w:id="74" w:name="_Toc103938465"/>
      <w:r w:rsidRPr="00D44282">
        <w:rPr>
          <w:snapToGrid w:val="0"/>
        </w:rPr>
        <w:lastRenderedPageBreak/>
        <w:t xml:space="preserve">CLÁUSULA SEGUNDA – DA VIGÊNCIA </w:t>
      </w:r>
      <w:r w:rsidRPr="00D44282">
        <w:t>DO CONTRATO</w:t>
      </w:r>
      <w:bookmarkEnd w:id="70"/>
      <w:bookmarkEnd w:id="71"/>
      <w:bookmarkEnd w:id="72"/>
      <w:bookmarkEnd w:id="73"/>
      <w:bookmarkEnd w:id="74"/>
    </w:p>
    <w:p w14:paraId="14690BD5" w14:textId="77777777" w:rsidR="006F753E" w:rsidRPr="00447194" w:rsidRDefault="006F753E" w:rsidP="008125E2">
      <w:pPr>
        <w:pStyle w:val="11-Numerao1"/>
      </w:pPr>
      <w:r w:rsidRPr="00447194">
        <w:t xml:space="preserve">O </w:t>
      </w:r>
      <w:r w:rsidR="00A35C8B" w:rsidRPr="00447194">
        <w:t>prazo</w:t>
      </w:r>
      <w:r w:rsidRPr="00447194">
        <w:t xml:space="preserve"> de vigência d</w:t>
      </w:r>
      <w:r w:rsidR="00A35C8B" w:rsidRPr="00447194">
        <w:t>este Termo de</w:t>
      </w:r>
      <w:r w:rsidRPr="00447194">
        <w:t xml:space="preserve"> </w:t>
      </w:r>
      <w:r w:rsidR="00A35C8B" w:rsidRPr="00447194">
        <w:t>C</w:t>
      </w:r>
      <w:r w:rsidRPr="00447194">
        <w:t xml:space="preserve">ontrato </w:t>
      </w:r>
      <w:r w:rsidRPr="00664967">
        <w:t>será de</w:t>
      </w:r>
      <w:r w:rsidRPr="00447194">
        <w:rPr>
          <w:b/>
        </w:rPr>
        <w:t xml:space="preserve"> </w:t>
      </w:r>
      <w:r w:rsidR="005948DF" w:rsidRPr="00447194">
        <w:rPr>
          <w:b/>
        </w:rPr>
        <w:t>12</w:t>
      </w:r>
      <w:r w:rsidRPr="00447194">
        <w:rPr>
          <w:b/>
        </w:rPr>
        <w:t xml:space="preserve"> (</w:t>
      </w:r>
      <w:r w:rsidR="007E7AAC" w:rsidRPr="00447194">
        <w:rPr>
          <w:b/>
        </w:rPr>
        <w:t>doze</w:t>
      </w:r>
      <w:r w:rsidRPr="00447194">
        <w:rPr>
          <w:b/>
        </w:rPr>
        <w:t xml:space="preserve">) </w:t>
      </w:r>
      <w:r w:rsidR="005948DF" w:rsidRPr="00447194">
        <w:rPr>
          <w:b/>
        </w:rPr>
        <w:t>mese</w:t>
      </w:r>
      <w:r w:rsidR="00092F52" w:rsidRPr="00447194">
        <w:rPr>
          <w:b/>
        </w:rPr>
        <w:t>s</w:t>
      </w:r>
      <w:r w:rsidRPr="00447194">
        <w:rPr>
          <w:b/>
        </w:rPr>
        <w:t xml:space="preserve">, </w:t>
      </w:r>
      <w:r w:rsidR="00A35C8B" w:rsidRPr="00447194">
        <w:t>com</w:t>
      </w:r>
      <w:r w:rsidRPr="00447194">
        <w:t xml:space="preserve"> início</w:t>
      </w:r>
      <w:r w:rsidR="00A35C8B" w:rsidRPr="00447194">
        <w:t xml:space="preserve"> na data de </w:t>
      </w:r>
      <w:r w:rsidRPr="00447194">
        <w:t>___/___/</w:t>
      </w:r>
      <w:r w:rsidR="00851C1D" w:rsidRPr="00447194">
        <w:t>__</w:t>
      </w:r>
      <w:r w:rsidRPr="00447194">
        <w:t>_</w:t>
      </w:r>
      <w:r w:rsidR="00506C82" w:rsidRPr="00447194">
        <w:t>e</w:t>
      </w:r>
      <w:r w:rsidRPr="00447194">
        <w:t xml:space="preserve"> </w:t>
      </w:r>
      <w:r w:rsidR="001474BD" w:rsidRPr="00447194">
        <w:t>encerramento</w:t>
      </w:r>
      <w:r w:rsidRPr="00447194">
        <w:t xml:space="preserve"> em ___/___/</w:t>
      </w:r>
      <w:r w:rsidR="00851C1D" w:rsidRPr="00447194">
        <w:t>____</w:t>
      </w:r>
      <w:r w:rsidRPr="00447194">
        <w:t>, conforme as disposições contidas nos respectivos instrumentos, podendo ser prorrogado</w:t>
      </w:r>
      <w:r w:rsidR="001474BD" w:rsidRPr="00447194">
        <w:t xml:space="preserve"> somente</w:t>
      </w:r>
      <w:r w:rsidRPr="00447194">
        <w:t xml:space="preserve">, </w:t>
      </w:r>
      <w:r w:rsidR="001474BD" w:rsidRPr="00447194">
        <w:t xml:space="preserve">pelo período necessário a entrega dos objetos, </w:t>
      </w:r>
      <w:r w:rsidRPr="00447194">
        <w:t xml:space="preserve">se presente uma das hipóteses previstas no </w:t>
      </w:r>
      <w:r w:rsidRPr="00447194">
        <w:rPr>
          <w:iCs/>
        </w:rPr>
        <w:t>art. 57,</w:t>
      </w:r>
      <w:r w:rsidR="00506C82" w:rsidRPr="00447194">
        <w:rPr>
          <w:iCs/>
        </w:rPr>
        <w:t xml:space="preserve"> §</w:t>
      </w:r>
      <w:r w:rsidR="000A2D82" w:rsidRPr="00447194">
        <w:rPr>
          <w:iCs/>
        </w:rPr>
        <w:t>1</w:t>
      </w:r>
      <w:r w:rsidRPr="00447194">
        <w:rPr>
          <w:iCs/>
        </w:rPr>
        <w:t xml:space="preserve"> da Lei nº 8.666</w:t>
      </w:r>
      <w:r w:rsidR="00506C82" w:rsidRPr="00447194">
        <w:rPr>
          <w:iCs/>
        </w:rPr>
        <w:t>/</w:t>
      </w:r>
      <w:r w:rsidRPr="00447194">
        <w:rPr>
          <w:iCs/>
        </w:rPr>
        <w:t>93</w:t>
      </w:r>
      <w:r w:rsidRPr="00447194">
        <w:t>.</w:t>
      </w:r>
    </w:p>
    <w:p w14:paraId="1CF7A9D8" w14:textId="45AA9885" w:rsidR="000A2D82" w:rsidRDefault="000A2D82" w:rsidP="008125E2">
      <w:pPr>
        <w:pStyle w:val="11-Numerao1"/>
      </w:pPr>
      <w:r w:rsidRPr="005B32D3">
        <w:t xml:space="preserve">Após a celebração do contrato, a Contratada deverá manter as mesmas condições de habilitação e retirar a nota de empenho/ordem de serviço, </w:t>
      </w:r>
      <w:r w:rsidRPr="005B32D3">
        <w:rPr>
          <w:b/>
        </w:rPr>
        <w:t>no prazo de</w:t>
      </w:r>
      <w:r w:rsidRPr="005B32D3">
        <w:t xml:space="preserve"> </w:t>
      </w:r>
      <w:r w:rsidR="00416FB3">
        <w:rPr>
          <w:b/>
        </w:rPr>
        <w:t>até 03</w:t>
      </w:r>
      <w:r w:rsidRPr="005B32D3">
        <w:rPr>
          <w:b/>
        </w:rPr>
        <w:t xml:space="preserve"> (</w:t>
      </w:r>
      <w:r w:rsidR="00416FB3">
        <w:rPr>
          <w:b/>
        </w:rPr>
        <w:t>três</w:t>
      </w:r>
      <w:r w:rsidRPr="005B32D3">
        <w:rPr>
          <w:b/>
        </w:rPr>
        <w:t>) dias</w:t>
      </w:r>
      <w:r w:rsidR="001474BD">
        <w:rPr>
          <w:b/>
        </w:rPr>
        <w:t xml:space="preserve"> úteis</w:t>
      </w:r>
      <w:r w:rsidRPr="005B32D3">
        <w:rPr>
          <w:b/>
        </w:rPr>
        <w:t xml:space="preserve">, </w:t>
      </w:r>
      <w:r w:rsidRPr="005B32D3">
        <w:t>contados do recebimento da convocação formal</w:t>
      </w:r>
      <w:r>
        <w:t>.</w:t>
      </w:r>
    </w:p>
    <w:p w14:paraId="3CA9FFB5" w14:textId="1237FBEA" w:rsidR="00DD6E24" w:rsidRDefault="00DD6E24" w:rsidP="008125E2">
      <w:pPr>
        <w:pStyle w:val="11-Numerao1"/>
      </w:pPr>
      <w:r w:rsidRPr="00BF1C33">
        <w:t>A licitante vencedora ficara obrigada no prazo de até dez (10) dias úteis, assinar o contrato e demais documentos necessários, sob pena de decair o direito de contratação</w:t>
      </w:r>
      <w:r>
        <w:t>.</w:t>
      </w:r>
    </w:p>
    <w:p w14:paraId="643B9789" w14:textId="77777777" w:rsidR="000A2D82" w:rsidRPr="00D44282" w:rsidRDefault="000A2D82" w:rsidP="0025465F">
      <w:pPr>
        <w:pStyle w:val="111-Numerao2"/>
      </w:pPr>
      <w:r w:rsidRPr="00D22F79">
        <w:t>Prazo do subitem acima poderá ser prorrogado uma vez, por igual período, quando solicitado pela licitante vencedora e desde que ocorra motivo justificado aceito pela Administração</w:t>
      </w:r>
      <w:r>
        <w:t>.</w:t>
      </w:r>
    </w:p>
    <w:p w14:paraId="5D315B54" w14:textId="77777777" w:rsidR="006F753E" w:rsidRPr="00D44282" w:rsidRDefault="006F753E" w:rsidP="008125E2">
      <w:pPr>
        <w:pStyle w:val="11-Numerao1"/>
      </w:pPr>
      <w:r w:rsidRPr="00D44282">
        <w:t>É vedado caucionar ou utilizar o contrato decorrente do presente instrumento para qualquer operação financeira, sem prévia e expressa autorização da Administração.</w:t>
      </w:r>
    </w:p>
    <w:p w14:paraId="49898952" w14:textId="77777777" w:rsidR="006F753E" w:rsidRPr="00D44282" w:rsidRDefault="006F753E" w:rsidP="008125E2">
      <w:pPr>
        <w:pStyle w:val="11-Numerao1"/>
      </w:pPr>
      <w:r w:rsidRPr="00D44282">
        <w:t xml:space="preserve">A divulgação do extrato do contrato ocorrerá por publicação no Diário Oficial do Estado no endereço eletrônico </w:t>
      </w:r>
      <w:hyperlink r:id="rId79" w:history="1">
        <w:r w:rsidRPr="00D44282">
          <w:rPr>
            <w:color w:val="0000FF"/>
            <w:u w:val="single"/>
          </w:rPr>
          <w:t>https://www.iomat.mt.gov.br/</w:t>
        </w:r>
      </w:hyperlink>
      <w:r w:rsidRPr="00D44282">
        <w:t xml:space="preserve">. </w:t>
      </w:r>
    </w:p>
    <w:p w14:paraId="3C65E688" w14:textId="6856DF00" w:rsidR="006F753E" w:rsidRPr="00D44282" w:rsidRDefault="006F753E" w:rsidP="00433A5F">
      <w:pPr>
        <w:pStyle w:val="01-Titulo"/>
      </w:pPr>
      <w:bookmarkStart w:id="75" w:name="_Toc103938466"/>
      <w:r w:rsidRPr="00D44282">
        <w:t>CLÁUSULA TERCEIRA – DA ESPECIFICAÇ</w:t>
      </w:r>
      <w:r w:rsidR="00D466CA">
        <w:t xml:space="preserve">ão </w:t>
      </w:r>
      <w:r w:rsidR="004032AE">
        <w:t>DO OBJETO</w:t>
      </w:r>
      <w:bookmarkEnd w:id="75"/>
    </w:p>
    <w:p w14:paraId="2C49BDC8" w14:textId="77777777" w:rsidR="00451E87" w:rsidRDefault="006F753E" w:rsidP="008125E2">
      <w:pPr>
        <w:pStyle w:val="11-Numerao1"/>
      </w:pPr>
      <w:bookmarkStart w:id="76" w:name="_Toc415733362"/>
      <w:bookmarkStart w:id="77" w:name="_Toc417977256"/>
      <w:bookmarkStart w:id="78" w:name="_Toc419730210"/>
      <w:bookmarkStart w:id="79" w:name="_Toc421888557"/>
      <w:r w:rsidRPr="00D22F79">
        <w:t>Os preços contratados, a especificação, os quantitativos, encontram-se relacionados no presente contrato, a seguir:</w:t>
      </w:r>
    </w:p>
    <w:tbl>
      <w:tblPr>
        <w:tblStyle w:val="Tabelacomgrade"/>
        <w:tblW w:w="0" w:type="auto"/>
        <w:tblLook w:val="04A0" w:firstRow="1" w:lastRow="0" w:firstColumn="1" w:lastColumn="0" w:noHBand="0" w:noVBand="1"/>
      </w:tblPr>
      <w:tblGrid>
        <w:gridCol w:w="740"/>
        <w:gridCol w:w="835"/>
        <w:gridCol w:w="3937"/>
        <w:gridCol w:w="963"/>
        <w:gridCol w:w="778"/>
        <w:gridCol w:w="847"/>
        <w:gridCol w:w="962"/>
      </w:tblGrid>
      <w:tr w:rsidR="002E611F" w:rsidRPr="002E611F" w14:paraId="29A570BD" w14:textId="77777777" w:rsidTr="005D5965">
        <w:tc>
          <w:tcPr>
            <w:tcW w:w="741" w:type="dxa"/>
            <w:vAlign w:val="center"/>
          </w:tcPr>
          <w:p w14:paraId="24027B59" w14:textId="77777777" w:rsidR="002E611F" w:rsidRPr="002E611F" w:rsidRDefault="002E611F" w:rsidP="005D5965">
            <w:pPr>
              <w:jc w:val="center"/>
              <w:rPr>
                <w:b/>
                <w:bCs/>
                <w:color w:val="000000"/>
                <w:vertAlign w:val="subscript"/>
              </w:rPr>
            </w:pPr>
            <w:r w:rsidRPr="002E611F">
              <w:rPr>
                <w:b/>
                <w:bCs/>
                <w:color w:val="000000"/>
                <w:vertAlign w:val="subscript"/>
              </w:rPr>
              <w:t>ITEM</w:t>
            </w:r>
          </w:p>
        </w:tc>
        <w:tc>
          <w:tcPr>
            <w:tcW w:w="835" w:type="dxa"/>
            <w:vAlign w:val="center"/>
          </w:tcPr>
          <w:p w14:paraId="0E42C912" w14:textId="77777777" w:rsidR="002E611F" w:rsidRPr="002E611F" w:rsidRDefault="002E611F" w:rsidP="005D5965">
            <w:pPr>
              <w:jc w:val="center"/>
              <w:rPr>
                <w:b/>
                <w:bCs/>
                <w:color w:val="000000"/>
                <w:vertAlign w:val="subscript"/>
              </w:rPr>
            </w:pPr>
            <w:r w:rsidRPr="002E611F">
              <w:rPr>
                <w:b/>
                <w:bCs/>
                <w:color w:val="000000"/>
                <w:vertAlign w:val="subscript"/>
              </w:rPr>
              <w:t>CO/NET</w:t>
            </w:r>
          </w:p>
        </w:tc>
        <w:tc>
          <w:tcPr>
            <w:tcW w:w="3976" w:type="dxa"/>
            <w:vAlign w:val="center"/>
          </w:tcPr>
          <w:p w14:paraId="332872CF" w14:textId="77777777" w:rsidR="002E611F" w:rsidRPr="002E611F" w:rsidRDefault="002E611F" w:rsidP="005D5965">
            <w:pPr>
              <w:jc w:val="center"/>
              <w:rPr>
                <w:b/>
                <w:bCs/>
                <w:color w:val="000000"/>
                <w:vertAlign w:val="subscript"/>
              </w:rPr>
            </w:pPr>
            <w:r w:rsidRPr="002E611F">
              <w:rPr>
                <w:b/>
                <w:vertAlign w:val="subscript"/>
              </w:rPr>
              <w:t>ESPECIFICAÇÃO</w:t>
            </w:r>
          </w:p>
        </w:tc>
        <w:tc>
          <w:tcPr>
            <w:tcW w:w="912" w:type="dxa"/>
            <w:vAlign w:val="center"/>
          </w:tcPr>
          <w:p w14:paraId="31C93CAD" w14:textId="77777777" w:rsidR="002E611F" w:rsidRPr="002E611F" w:rsidRDefault="002E611F" w:rsidP="005D5965">
            <w:pPr>
              <w:jc w:val="center"/>
              <w:rPr>
                <w:b/>
                <w:bCs/>
                <w:color w:val="000000"/>
                <w:vertAlign w:val="subscript"/>
              </w:rPr>
            </w:pPr>
            <w:r w:rsidRPr="002E611F">
              <w:rPr>
                <w:b/>
                <w:vertAlign w:val="subscript"/>
              </w:rPr>
              <w:t>UNIDADE DE MEDIDA</w:t>
            </w:r>
          </w:p>
        </w:tc>
        <w:tc>
          <w:tcPr>
            <w:tcW w:w="782" w:type="dxa"/>
            <w:vAlign w:val="center"/>
          </w:tcPr>
          <w:p w14:paraId="10298BA6" w14:textId="77777777" w:rsidR="002E611F" w:rsidRPr="002E611F" w:rsidRDefault="002E611F" w:rsidP="005D5965">
            <w:pPr>
              <w:jc w:val="center"/>
              <w:rPr>
                <w:b/>
                <w:bCs/>
                <w:color w:val="000000"/>
                <w:vertAlign w:val="subscript"/>
              </w:rPr>
            </w:pPr>
            <w:r w:rsidRPr="002E611F">
              <w:rPr>
                <w:b/>
                <w:bCs/>
                <w:color w:val="000000"/>
                <w:vertAlign w:val="subscript"/>
              </w:rPr>
              <w:t>QTD</w:t>
            </w:r>
          </w:p>
        </w:tc>
        <w:tc>
          <w:tcPr>
            <w:tcW w:w="851" w:type="dxa"/>
          </w:tcPr>
          <w:p w14:paraId="24DF07C5" w14:textId="77777777" w:rsidR="002E611F" w:rsidRPr="002E611F" w:rsidRDefault="002E611F" w:rsidP="005D5965">
            <w:pPr>
              <w:jc w:val="center"/>
              <w:rPr>
                <w:b/>
                <w:bCs/>
                <w:color w:val="000000"/>
                <w:vertAlign w:val="subscript"/>
              </w:rPr>
            </w:pPr>
            <w:r w:rsidRPr="002E611F">
              <w:rPr>
                <w:b/>
                <w:bCs/>
                <w:color w:val="000000"/>
                <w:vertAlign w:val="subscript"/>
              </w:rPr>
              <w:t>VAL.</w:t>
            </w:r>
          </w:p>
          <w:p w14:paraId="1B39C757" w14:textId="77777777" w:rsidR="002E611F" w:rsidRPr="002E611F" w:rsidRDefault="002E611F" w:rsidP="005D5965">
            <w:pPr>
              <w:jc w:val="center"/>
              <w:rPr>
                <w:b/>
                <w:bCs/>
                <w:color w:val="000000"/>
                <w:vertAlign w:val="subscript"/>
              </w:rPr>
            </w:pPr>
            <w:r w:rsidRPr="002E611F">
              <w:rPr>
                <w:b/>
                <w:bCs/>
                <w:color w:val="000000"/>
                <w:vertAlign w:val="subscript"/>
              </w:rPr>
              <w:t>UNIT</w:t>
            </w:r>
          </w:p>
        </w:tc>
        <w:tc>
          <w:tcPr>
            <w:tcW w:w="965" w:type="dxa"/>
          </w:tcPr>
          <w:p w14:paraId="12A125FB" w14:textId="77777777" w:rsidR="002E611F" w:rsidRPr="002E611F" w:rsidRDefault="002E611F" w:rsidP="005D5965">
            <w:pPr>
              <w:jc w:val="center"/>
              <w:rPr>
                <w:b/>
                <w:bCs/>
                <w:color w:val="000000"/>
                <w:vertAlign w:val="subscript"/>
              </w:rPr>
            </w:pPr>
            <w:r w:rsidRPr="002E611F">
              <w:rPr>
                <w:b/>
                <w:bCs/>
                <w:color w:val="000000"/>
                <w:vertAlign w:val="subscript"/>
              </w:rPr>
              <w:t>VAL.</w:t>
            </w:r>
          </w:p>
          <w:p w14:paraId="4B3ACBB3" w14:textId="77777777" w:rsidR="002E611F" w:rsidRPr="002E611F" w:rsidRDefault="002E611F" w:rsidP="005D5965">
            <w:pPr>
              <w:jc w:val="center"/>
              <w:rPr>
                <w:b/>
                <w:bCs/>
                <w:color w:val="000000"/>
                <w:vertAlign w:val="subscript"/>
              </w:rPr>
            </w:pPr>
            <w:r w:rsidRPr="002E611F">
              <w:rPr>
                <w:b/>
                <w:bCs/>
                <w:color w:val="000000"/>
                <w:vertAlign w:val="subscript"/>
              </w:rPr>
              <w:t>TOTAL</w:t>
            </w:r>
          </w:p>
        </w:tc>
      </w:tr>
      <w:tr w:rsidR="002E611F" w:rsidRPr="002E611F" w14:paraId="4A7EFB24" w14:textId="77777777" w:rsidTr="005D5965">
        <w:tc>
          <w:tcPr>
            <w:tcW w:w="741" w:type="dxa"/>
            <w:vAlign w:val="center"/>
          </w:tcPr>
          <w:p w14:paraId="4AE2CCEA" w14:textId="77777777" w:rsidR="002E611F" w:rsidRPr="002E611F" w:rsidRDefault="002E611F" w:rsidP="005D5965">
            <w:pPr>
              <w:jc w:val="center"/>
              <w:rPr>
                <w:color w:val="000000"/>
                <w:vertAlign w:val="subscript"/>
              </w:rPr>
            </w:pPr>
          </w:p>
        </w:tc>
        <w:tc>
          <w:tcPr>
            <w:tcW w:w="835" w:type="dxa"/>
            <w:vAlign w:val="center"/>
          </w:tcPr>
          <w:p w14:paraId="79DC0712" w14:textId="77777777" w:rsidR="002E611F" w:rsidRPr="002E611F" w:rsidRDefault="002E611F" w:rsidP="005D5965">
            <w:pPr>
              <w:jc w:val="both"/>
              <w:rPr>
                <w:color w:val="000000"/>
                <w:vertAlign w:val="subscript"/>
              </w:rPr>
            </w:pPr>
          </w:p>
        </w:tc>
        <w:tc>
          <w:tcPr>
            <w:tcW w:w="3976" w:type="dxa"/>
            <w:vAlign w:val="center"/>
          </w:tcPr>
          <w:p w14:paraId="0908241F" w14:textId="77777777" w:rsidR="002E611F" w:rsidRPr="002E611F" w:rsidRDefault="002E611F" w:rsidP="004E6B65">
            <w:pPr>
              <w:pStyle w:val="NormalWeb"/>
              <w:shd w:val="clear" w:color="auto" w:fill="FCFCFF"/>
              <w:spacing w:before="0" w:beforeAutospacing="0" w:after="173" w:afterAutospacing="0"/>
              <w:rPr>
                <w:color w:val="000000" w:themeColor="text1"/>
                <w:vertAlign w:val="subscript"/>
                <w:lang w:val="pt-BR"/>
              </w:rPr>
            </w:pPr>
          </w:p>
        </w:tc>
        <w:tc>
          <w:tcPr>
            <w:tcW w:w="912" w:type="dxa"/>
            <w:vAlign w:val="center"/>
          </w:tcPr>
          <w:p w14:paraId="185E6001" w14:textId="77777777" w:rsidR="002E611F" w:rsidRPr="002E611F" w:rsidRDefault="002E611F" w:rsidP="005D5965">
            <w:pPr>
              <w:jc w:val="center"/>
              <w:rPr>
                <w:color w:val="000000"/>
                <w:vertAlign w:val="subscript"/>
              </w:rPr>
            </w:pPr>
          </w:p>
        </w:tc>
        <w:tc>
          <w:tcPr>
            <w:tcW w:w="782" w:type="dxa"/>
            <w:vAlign w:val="center"/>
          </w:tcPr>
          <w:p w14:paraId="7795B650" w14:textId="77777777" w:rsidR="002E611F" w:rsidRPr="002E611F" w:rsidRDefault="002E611F" w:rsidP="005D5965">
            <w:pPr>
              <w:jc w:val="center"/>
              <w:rPr>
                <w:color w:val="000000"/>
                <w:vertAlign w:val="subscript"/>
              </w:rPr>
            </w:pPr>
          </w:p>
        </w:tc>
        <w:tc>
          <w:tcPr>
            <w:tcW w:w="851" w:type="dxa"/>
          </w:tcPr>
          <w:p w14:paraId="458024DB" w14:textId="77777777" w:rsidR="002E611F" w:rsidRPr="002E611F" w:rsidRDefault="002E611F" w:rsidP="005D5965">
            <w:pPr>
              <w:jc w:val="center"/>
              <w:rPr>
                <w:color w:val="000000"/>
                <w:vertAlign w:val="subscript"/>
              </w:rPr>
            </w:pPr>
          </w:p>
        </w:tc>
        <w:tc>
          <w:tcPr>
            <w:tcW w:w="965" w:type="dxa"/>
          </w:tcPr>
          <w:p w14:paraId="6012C0E5" w14:textId="77777777" w:rsidR="002E611F" w:rsidRPr="002E611F" w:rsidRDefault="002E611F" w:rsidP="005D5965">
            <w:pPr>
              <w:jc w:val="center"/>
              <w:rPr>
                <w:color w:val="000000"/>
                <w:vertAlign w:val="subscript"/>
              </w:rPr>
            </w:pPr>
          </w:p>
        </w:tc>
      </w:tr>
      <w:tr w:rsidR="002E611F" w:rsidRPr="002E611F" w14:paraId="01F852FE" w14:textId="77777777" w:rsidTr="005D5965">
        <w:tc>
          <w:tcPr>
            <w:tcW w:w="741" w:type="dxa"/>
            <w:vAlign w:val="center"/>
          </w:tcPr>
          <w:p w14:paraId="047567C7" w14:textId="77777777" w:rsidR="002E611F" w:rsidRPr="002E611F" w:rsidRDefault="002E611F" w:rsidP="005D5965">
            <w:pPr>
              <w:jc w:val="center"/>
              <w:rPr>
                <w:color w:val="000000"/>
                <w:vertAlign w:val="subscript"/>
              </w:rPr>
            </w:pPr>
          </w:p>
        </w:tc>
        <w:tc>
          <w:tcPr>
            <w:tcW w:w="835" w:type="dxa"/>
            <w:vAlign w:val="center"/>
          </w:tcPr>
          <w:p w14:paraId="271AECA6" w14:textId="77777777" w:rsidR="002E611F" w:rsidRPr="002E611F" w:rsidRDefault="002E611F" w:rsidP="005D5965">
            <w:pPr>
              <w:jc w:val="both"/>
              <w:rPr>
                <w:color w:val="000000"/>
                <w:vertAlign w:val="subscript"/>
              </w:rPr>
            </w:pPr>
          </w:p>
        </w:tc>
        <w:tc>
          <w:tcPr>
            <w:tcW w:w="3976" w:type="dxa"/>
            <w:vAlign w:val="center"/>
          </w:tcPr>
          <w:p w14:paraId="4EF56E5A" w14:textId="77777777" w:rsidR="002E611F" w:rsidRPr="002E611F" w:rsidRDefault="002E611F" w:rsidP="004E6B65">
            <w:pPr>
              <w:pStyle w:val="NormalWeb"/>
              <w:shd w:val="clear" w:color="auto" w:fill="FCFCFF"/>
              <w:spacing w:before="0" w:beforeAutospacing="0" w:after="173" w:afterAutospacing="0"/>
              <w:rPr>
                <w:b/>
                <w:bCs/>
                <w:color w:val="555555"/>
              </w:rPr>
            </w:pPr>
          </w:p>
        </w:tc>
        <w:tc>
          <w:tcPr>
            <w:tcW w:w="912" w:type="dxa"/>
            <w:vAlign w:val="center"/>
          </w:tcPr>
          <w:p w14:paraId="38974890" w14:textId="77777777" w:rsidR="002E611F" w:rsidRPr="002E611F" w:rsidRDefault="002E611F" w:rsidP="005D5965">
            <w:pPr>
              <w:jc w:val="center"/>
              <w:rPr>
                <w:color w:val="000000"/>
                <w:vertAlign w:val="subscript"/>
              </w:rPr>
            </w:pPr>
          </w:p>
        </w:tc>
        <w:tc>
          <w:tcPr>
            <w:tcW w:w="782" w:type="dxa"/>
            <w:vAlign w:val="center"/>
          </w:tcPr>
          <w:p w14:paraId="1EC79C4C" w14:textId="77777777" w:rsidR="002E611F" w:rsidRPr="002E611F" w:rsidRDefault="002E611F" w:rsidP="005D5965">
            <w:pPr>
              <w:jc w:val="center"/>
              <w:rPr>
                <w:color w:val="000000"/>
                <w:vertAlign w:val="subscript"/>
              </w:rPr>
            </w:pPr>
          </w:p>
        </w:tc>
        <w:tc>
          <w:tcPr>
            <w:tcW w:w="851" w:type="dxa"/>
          </w:tcPr>
          <w:p w14:paraId="6AC3DD3C" w14:textId="77777777" w:rsidR="002E611F" w:rsidRPr="002E611F" w:rsidRDefault="002E611F" w:rsidP="005D5965">
            <w:pPr>
              <w:jc w:val="center"/>
              <w:rPr>
                <w:color w:val="000000"/>
                <w:vertAlign w:val="subscript"/>
              </w:rPr>
            </w:pPr>
          </w:p>
        </w:tc>
        <w:tc>
          <w:tcPr>
            <w:tcW w:w="965" w:type="dxa"/>
          </w:tcPr>
          <w:p w14:paraId="770B2787" w14:textId="77777777" w:rsidR="002E611F" w:rsidRPr="002E611F" w:rsidRDefault="002E611F" w:rsidP="005D5965">
            <w:pPr>
              <w:jc w:val="center"/>
              <w:rPr>
                <w:color w:val="000000"/>
                <w:vertAlign w:val="subscript"/>
              </w:rPr>
            </w:pPr>
          </w:p>
        </w:tc>
      </w:tr>
      <w:tr w:rsidR="002E611F" w:rsidRPr="002E611F" w14:paraId="61EE1E20" w14:textId="77777777" w:rsidTr="005D5965">
        <w:tc>
          <w:tcPr>
            <w:tcW w:w="741" w:type="dxa"/>
            <w:vAlign w:val="center"/>
          </w:tcPr>
          <w:p w14:paraId="2E9491F2" w14:textId="77777777" w:rsidR="002E611F" w:rsidRPr="002E611F" w:rsidRDefault="002E611F" w:rsidP="005D5965">
            <w:pPr>
              <w:jc w:val="center"/>
              <w:rPr>
                <w:color w:val="000000"/>
                <w:vertAlign w:val="subscript"/>
              </w:rPr>
            </w:pPr>
          </w:p>
        </w:tc>
        <w:tc>
          <w:tcPr>
            <w:tcW w:w="835" w:type="dxa"/>
            <w:vAlign w:val="center"/>
          </w:tcPr>
          <w:p w14:paraId="14AFC92F" w14:textId="77777777" w:rsidR="002E611F" w:rsidRPr="002E611F" w:rsidRDefault="002E611F" w:rsidP="005D5965">
            <w:pPr>
              <w:jc w:val="both"/>
              <w:rPr>
                <w:color w:val="000000"/>
                <w:vertAlign w:val="subscript"/>
              </w:rPr>
            </w:pPr>
          </w:p>
        </w:tc>
        <w:tc>
          <w:tcPr>
            <w:tcW w:w="3976" w:type="dxa"/>
            <w:vAlign w:val="center"/>
          </w:tcPr>
          <w:p w14:paraId="36C5D981" w14:textId="77777777" w:rsidR="002E611F" w:rsidRPr="002E611F" w:rsidRDefault="002E611F" w:rsidP="005D5965">
            <w:pPr>
              <w:pStyle w:val="NormalWeb"/>
              <w:shd w:val="clear" w:color="auto" w:fill="FCFCFF"/>
              <w:spacing w:before="0" w:beforeAutospacing="0" w:after="173" w:afterAutospacing="0"/>
              <w:rPr>
                <w:b/>
                <w:bCs/>
                <w:color w:val="555555"/>
              </w:rPr>
            </w:pPr>
          </w:p>
        </w:tc>
        <w:tc>
          <w:tcPr>
            <w:tcW w:w="912" w:type="dxa"/>
            <w:vAlign w:val="center"/>
          </w:tcPr>
          <w:p w14:paraId="5F360400" w14:textId="77777777" w:rsidR="002E611F" w:rsidRPr="002E611F" w:rsidRDefault="002E611F" w:rsidP="005D5965">
            <w:pPr>
              <w:jc w:val="center"/>
              <w:rPr>
                <w:color w:val="000000"/>
                <w:vertAlign w:val="subscript"/>
              </w:rPr>
            </w:pPr>
          </w:p>
        </w:tc>
        <w:tc>
          <w:tcPr>
            <w:tcW w:w="782" w:type="dxa"/>
            <w:vAlign w:val="center"/>
          </w:tcPr>
          <w:p w14:paraId="3644618C" w14:textId="77777777" w:rsidR="002E611F" w:rsidRPr="002E611F" w:rsidRDefault="002E611F" w:rsidP="005D5965">
            <w:pPr>
              <w:jc w:val="center"/>
              <w:rPr>
                <w:color w:val="000000"/>
                <w:vertAlign w:val="subscript"/>
              </w:rPr>
            </w:pPr>
          </w:p>
        </w:tc>
        <w:tc>
          <w:tcPr>
            <w:tcW w:w="851" w:type="dxa"/>
          </w:tcPr>
          <w:p w14:paraId="785F00C3" w14:textId="77777777" w:rsidR="002E611F" w:rsidRPr="002E611F" w:rsidRDefault="002E611F" w:rsidP="005D5965">
            <w:pPr>
              <w:jc w:val="center"/>
              <w:rPr>
                <w:color w:val="000000"/>
                <w:vertAlign w:val="subscript"/>
              </w:rPr>
            </w:pPr>
          </w:p>
        </w:tc>
        <w:tc>
          <w:tcPr>
            <w:tcW w:w="965" w:type="dxa"/>
          </w:tcPr>
          <w:p w14:paraId="6FAD2EED" w14:textId="77777777" w:rsidR="002E611F" w:rsidRPr="002E611F" w:rsidRDefault="002E611F" w:rsidP="005D5965">
            <w:pPr>
              <w:jc w:val="center"/>
              <w:rPr>
                <w:color w:val="000000"/>
                <w:vertAlign w:val="subscript"/>
              </w:rPr>
            </w:pPr>
          </w:p>
        </w:tc>
      </w:tr>
    </w:tbl>
    <w:p w14:paraId="07069E5A" w14:textId="77777777" w:rsidR="006F753E" w:rsidRPr="00D44282" w:rsidRDefault="006F753E" w:rsidP="008125E2">
      <w:pPr>
        <w:pStyle w:val="11-Numerao1"/>
      </w:pPr>
      <w:r w:rsidRPr="00D466CA">
        <w:t>O valor do presente Termo de Contrato é de R$ ............ (...............)</w:t>
      </w:r>
      <w:r w:rsidRPr="00D44282">
        <w:t>.</w:t>
      </w:r>
    </w:p>
    <w:p w14:paraId="23F58550" w14:textId="77777777" w:rsidR="006F753E" w:rsidRPr="00D44282" w:rsidRDefault="006F753E" w:rsidP="008125E2">
      <w:pPr>
        <w:pStyle w:val="11-Numerao1"/>
      </w:pPr>
      <w:r w:rsidRPr="00D466CA">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r w:rsidRPr="00D44282">
        <w:t>.</w:t>
      </w:r>
    </w:p>
    <w:p w14:paraId="1D0824C2" w14:textId="77777777" w:rsidR="004C6771" w:rsidRDefault="006F753E" w:rsidP="008125E2">
      <w:pPr>
        <w:pStyle w:val="11-Numerao1"/>
      </w:pPr>
      <w:r w:rsidRPr="00D44282">
        <w:t>A prestação dos serviços não gera vínculo empregatício entre os empregados da Contratada e a Contratante, vedando-se qualquer relação entre estes que caracterize pessoalidade e subordinação direta.</w:t>
      </w:r>
    </w:p>
    <w:p w14:paraId="5C76E005" w14:textId="27705902" w:rsidR="009145E5" w:rsidRDefault="006F753E" w:rsidP="008125E2">
      <w:pPr>
        <w:pStyle w:val="11-Numerao1"/>
      </w:pPr>
      <w:r w:rsidRPr="00D44282">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p>
    <w:p w14:paraId="577D0CD6" w14:textId="1D278BEE" w:rsidR="000A2D82" w:rsidRDefault="003F6D3E" w:rsidP="00433A5F">
      <w:pPr>
        <w:pStyle w:val="01-Titulo"/>
      </w:pPr>
      <w:bookmarkStart w:id="80" w:name="_Toc103938467"/>
      <w:bookmarkEnd w:id="76"/>
      <w:bookmarkEnd w:id="77"/>
      <w:bookmarkEnd w:id="78"/>
      <w:bookmarkEnd w:id="79"/>
      <w:r w:rsidRPr="00D44282">
        <w:lastRenderedPageBreak/>
        <w:t xml:space="preserve">CLÁUSULA </w:t>
      </w:r>
      <w:r>
        <w:t>QU</w:t>
      </w:r>
      <w:r w:rsidR="001A2496">
        <w:t xml:space="preserve">ARTA </w:t>
      </w:r>
      <w:r w:rsidRPr="00D44282">
        <w:t xml:space="preserve">– </w:t>
      </w:r>
      <w:r w:rsidR="0001424E" w:rsidRPr="009310FF">
        <w:t>DO LOCAL, PRAZO ENTREGA</w:t>
      </w:r>
      <w:r w:rsidR="0001424E" w:rsidRPr="000B5AAB">
        <w:t xml:space="preserve"> E CRITÉRIOS DE ACEITAÇÃO DO OBJETO</w:t>
      </w:r>
      <w:bookmarkEnd w:id="80"/>
    </w:p>
    <w:p w14:paraId="1E077DCB" w14:textId="773C45F9" w:rsidR="00F119D5" w:rsidRPr="0039546D" w:rsidRDefault="0001424E" w:rsidP="002A663F">
      <w:pPr>
        <w:pStyle w:val="11-Numerao1"/>
      </w:pPr>
      <w:r w:rsidRPr="00BF1C33">
        <w:t>Os bens serão entregues no órgão: SERVIÇO DE ATENDIMENTO MÓVEL DE URGENCIA – SAMU 192, na Rua Comandante Costa, nº 1262, Bairro Centro Sul, Cep: 78.020-400, Cuiabá – Mato Grosso Fone (65) 3317-3246/ 3317-3247 nos horários 08:00 as 17:00 com a presença dos fiscais do contrato</w:t>
      </w:r>
      <w:r w:rsidR="00F119D5" w:rsidRPr="0039546D">
        <w:rPr>
          <w:color w:val="0000FF"/>
        </w:rPr>
        <w:t>.</w:t>
      </w:r>
    </w:p>
    <w:p w14:paraId="20718FDE" w14:textId="757A57E0" w:rsidR="00C74DEA" w:rsidRPr="008125E2" w:rsidRDefault="00277E65" w:rsidP="008125E2">
      <w:pPr>
        <w:pStyle w:val="11-Numerao1"/>
      </w:pPr>
      <w:r w:rsidRPr="00BF1C33">
        <w:t>O veículo deverá ser entregue com todos os equipamentos obrigatórios estabelecidos pela Legislação de Trânsito Brasileiro</w:t>
      </w:r>
      <w:r w:rsidR="00C74DEA" w:rsidRPr="008125E2">
        <w:t>.</w:t>
      </w:r>
    </w:p>
    <w:p w14:paraId="3FA8F730" w14:textId="24F39877" w:rsidR="00574412" w:rsidRPr="008125E2" w:rsidRDefault="00277E65" w:rsidP="008125E2">
      <w:pPr>
        <w:pStyle w:val="11-Numerao1"/>
      </w:pPr>
      <w:r w:rsidRPr="00BF1C33">
        <w:t>O veículo deverá ser entregue, com as taxas de Emplacamento, Licenciamento e Seguro obrigatório – DPVAT pagos, com os Certificados de Registro e Licenciamento do Veículo e com o pagamento do frete, tributos, encargos sociais, e quaisquer outras despesas que incidam ou venham a incidir no preço proposto. O veículo deverá ser emplacado na categoria oficial e licenciado em nome da Secretaria Estadual de Saúde – SES/MT</w:t>
      </w:r>
      <w:r w:rsidR="00B04E3A">
        <w:t>.</w:t>
      </w:r>
    </w:p>
    <w:p w14:paraId="58DC8465" w14:textId="30DBF30D" w:rsidR="0001424E" w:rsidRDefault="0001424E" w:rsidP="0001424E">
      <w:pPr>
        <w:pStyle w:val="11-Numerao1"/>
        <w:rPr>
          <w:b/>
        </w:rPr>
      </w:pPr>
      <w:r w:rsidRPr="0001424E">
        <w:rPr>
          <w:b/>
        </w:rPr>
        <w:t>EMPLACAMENTO DO VEÍCULO</w:t>
      </w:r>
      <w:r w:rsidR="00B04E3A">
        <w:rPr>
          <w:b/>
        </w:rPr>
        <w:t>:</w:t>
      </w:r>
    </w:p>
    <w:p w14:paraId="501FC77A" w14:textId="64D7D884" w:rsidR="00C74DEA" w:rsidRPr="008125E2" w:rsidRDefault="00277E65" w:rsidP="00B04E3A">
      <w:pPr>
        <w:pStyle w:val="111-Numerao2"/>
      </w:pPr>
      <w:r>
        <w:t>O veículo deverá ser entregue já emplacado</w:t>
      </w:r>
      <w:r w:rsidR="00B04E3A" w:rsidRPr="00C13906">
        <w:t xml:space="preserve"> em nome da</w:t>
      </w:r>
      <w:r w:rsidR="00B04E3A">
        <w:t xml:space="preserve"> </w:t>
      </w:r>
      <w:r w:rsidR="00B04E3A" w:rsidRPr="00C13906">
        <w:t xml:space="preserve">SES/MT, no local conforme subitem </w:t>
      </w:r>
      <w:r>
        <w:t>4.1</w:t>
      </w:r>
      <w:r w:rsidR="00B04E3A" w:rsidRPr="00C13906">
        <w:t xml:space="preserve"> devidamente registrado no DETRAN da cidade de </w:t>
      </w:r>
      <w:r w:rsidR="00B04E3A">
        <w:t>Cuiabá/MT.</w:t>
      </w:r>
      <w:r w:rsidR="00B04E3A" w:rsidRPr="00B04E3A">
        <w:t xml:space="preserve"> </w:t>
      </w:r>
      <w:r w:rsidR="00B04E3A" w:rsidRPr="00C13906">
        <w:t>A placa do veículo deverá conter as seguintes características: placas de fundo cor branco, conforme item I do §2º do Art. 1º da Resolução nº 231 de 15 de março de 2007 do CONTRAN</w:t>
      </w:r>
      <w:r w:rsidR="00B04E3A">
        <w:t>.</w:t>
      </w:r>
      <w:r w:rsidR="00B04E3A" w:rsidRPr="00B04E3A">
        <w:t xml:space="preserve"> </w:t>
      </w:r>
      <w:r w:rsidR="00B04E3A" w:rsidRPr="00C13906">
        <w:t>Qualquer despesa com o emplacamento do veículo será responsabilidade da Contratada</w:t>
      </w:r>
      <w:r w:rsidR="00B04E3A">
        <w:t>.</w:t>
      </w:r>
    </w:p>
    <w:p w14:paraId="6E346165" w14:textId="4E7B8605" w:rsidR="00C74DEA" w:rsidRPr="008125E2" w:rsidRDefault="00B04E3A" w:rsidP="008125E2">
      <w:pPr>
        <w:pStyle w:val="11-Numerao1"/>
      </w:pPr>
      <w:r w:rsidRPr="00BF1C33">
        <w:t xml:space="preserve">O pagamento será creditado em favor do fornecedor, através de ordem bancária </w:t>
      </w:r>
      <w:proofErr w:type="spellStart"/>
      <w:r w:rsidRPr="00BF1C33">
        <w:t>á</w:t>
      </w:r>
      <w:proofErr w:type="spellEnd"/>
      <w:r w:rsidRPr="00BF1C33">
        <w:t xml:space="preserve"> conta indicada na proposta, devendo a isto, ficar explicitado conforme orientação da Secretaria Estadual de Fazenda – SEFAZ, através do Oficio Circular nº 0002/GAB/SEFAZ/2018, que foi firmado Contrato entre o Estado de Mato Grosso e o Banco do Brasil S.A. sob o nº 12/2015/SEGES, que tem como objeto a prestação de serviços bancários, e abrange todos os órgãos da Administração Direta e as entidades da Administração Indireta do Poder Executivo Estadual</w:t>
      </w:r>
      <w:r>
        <w:t>.</w:t>
      </w:r>
    </w:p>
    <w:p w14:paraId="2EFD964F" w14:textId="23915515" w:rsidR="002D4E28" w:rsidRDefault="00277E65" w:rsidP="008125E2">
      <w:pPr>
        <w:pStyle w:val="11-Numerao1"/>
      </w:pPr>
      <w:r w:rsidRPr="00BF1C33">
        <w:t xml:space="preserve">A entrega deverá ocorrer de forma </w:t>
      </w:r>
      <w:r>
        <w:t>UNICA</w:t>
      </w:r>
      <w:r w:rsidRPr="00BF1C33">
        <w:rPr>
          <w:b/>
        </w:rPr>
        <w:t xml:space="preserve">, </w:t>
      </w:r>
      <w:r w:rsidRPr="00BF1C33">
        <w:t>conforme</w:t>
      </w:r>
      <w:r>
        <w:t xml:space="preserve"> s</w:t>
      </w:r>
      <w:r w:rsidRPr="00BF1C33">
        <w:t xml:space="preserve">olicitação via requisição do </w:t>
      </w:r>
      <w:r>
        <w:t xml:space="preserve">Setor Demandante </w:t>
      </w:r>
      <w:r w:rsidRPr="00BF1C33">
        <w:rPr>
          <w:b/>
        </w:rPr>
        <w:t xml:space="preserve">com definição da quantidade </w:t>
      </w:r>
      <w:r w:rsidRPr="00BF1C33">
        <w:t>a ser fornecida pelo próprio requisitante, no prazo</w:t>
      </w:r>
      <w:r w:rsidRPr="00BF1C33">
        <w:rPr>
          <w:b/>
        </w:rPr>
        <w:t xml:space="preserve"> </w:t>
      </w:r>
      <w:r w:rsidRPr="00BF1C33">
        <w:t xml:space="preserve">máximo de </w:t>
      </w:r>
      <w:r w:rsidRPr="00BF1C33">
        <w:rPr>
          <w:b/>
        </w:rPr>
        <w:t xml:space="preserve">até </w:t>
      </w:r>
      <w:r>
        <w:rPr>
          <w:b/>
        </w:rPr>
        <w:t>120</w:t>
      </w:r>
      <w:r w:rsidRPr="00BF1C33">
        <w:rPr>
          <w:b/>
        </w:rPr>
        <w:t xml:space="preserve"> (</w:t>
      </w:r>
      <w:r>
        <w:rPr>
          <w:b/>
        </w:rPr>
        <w:t>cento e vinte</w:t>
      </w:r>
      <w:r w:rsidRPr="00BF1C33">
        <w:rPr>
          <w:b/>
        </w:rPr>
        <w:t xml:space="preserve">) </w:t>
      </w:r>
      <w:r w:rsidRPr="00BF1C33">
        <w:t>dias corridos</w:t>
      </w:r>
      <w:r w:rsidRPr="00BF1C33">
        <w:rPr>
          <w:b/>
        </w:rPr>
        <w:t>, contados a partir do recebimento da nota de empenho</w:t>
      </w:r>
      <w:r w:rsidR="00B04E3A">
        <w:t>.</w:t>
      </w:r>
    </w:p>
    <w:p w14:paraId="76D10723" w14:textId="61A51306" w:rsidR="00B04E3A" w:rsidRDefault="00277E65" w:rsidP="008125E2">
      <w:pPr>
        <w:pStyle w:val="11-Numerao1"/>
      </w:pPr>
      <w:r w:rsidRPr="00182B16">
        <w:t>São de inteira responsabilidade da CONTRATANTE (SE</w:t>
      </w:r>
      <w:r>
        <w:t>S/MT) o procedimento do recebimento do veículo</w:t>
      </w:r>
      <w:r w:rsidRPr="00182B16">
        <w:t>, pela COMISSÃO DE</w:t>
      </w:r>
      <w:r>
        <w:t xml:space="preserve"> </w:t>
      </w:r>
      <w:r w:rsidRPr="00182B16">
        <w:t>RECEBIMENTO, inserida na estrutura do PATRIMÔNIO/S</w:t>
      </w:r>
      <w:r>
        <w:t>ES/MT</w:t>
      </w:r>
      <w:r w:rsidR="00B04E3A">
        <w:t>.</w:t>
      </w:r>
    </w:p>
    <w:p w14:paraId="61F23727" w14:textId="4D91E077" w:rsidR="00B04E3A" w:rsidRDefault="00B04E3A" w:rsidP="008125E2">
      <w:pPr>
        <w:pStyle w:val="11-Numerao1"/>
      </w:pPr>
      <w:r w:rsidRPr="00182B16">
        <w:t xml:space="preserve">Fica terminantemente vedado à </w:t>
      </w:r>
      <w:r>
        <w:t xml:space="preserve">CONTRATADA </w:t>
      </w:r>
      <w:r w:rsidRPr="00182B16">
        <w:t>entregar veículo</w:t>
      </w:r>
      <w:r>
        <w:t xml:space="preserve"> </w:t>
      </w:r>
      <w:r w:rsidRPr="00182B16">
        <w:t>que sejam usados, conflitante com este instrumento e futuro contrato, reservando-se ao Estado</w:t>
      </w:r>
      <w:r>
        <w:t xml:space="preserve"> </w:t>
      </w:r>
      <w:r w:rsidRPr="00182B16">
        <w:t xml:space="preserve">de </w:t>
      </w:r>
      <w:r>
        <w:t>Cuiabá</w:t>
      </w:r>
      <w:r w:rsidRPr="00182B16">
        <w:t>/</w:t>
      </w:r>
      <w:r>
        <w:t>MT</w:t>
      </w:r>
      <w:r w:rsidRPr="00182B16">
        <w:t xml:space="preserve"> o direito de recusar qualquer item que</w:t>
      </w:r>
      <w:r>
        <w:t xml:space="preserve"> apresente tais características.</w:t>
      </w:r>
    </w:p>
    <w:p w14:paraId="6D93B5E9" w14:textId="207DB076" w:rsidR="00B04E3A" w:rsidRPr="00182B16" w:rsidRDefault="00B04E3A" w:rsidP="00B04E3A">
      <w:pPr>
        <w:pStyle w:val="11-Numerao1"/>
        <w:tabs>
          <w:tab w:val="left" w:pos="8325"/>
        </w:tabs>
        <w:spacing w:line="276" w:lineRule="auto"/>
        <w:ind w:right="0"/>
        <w:rPr>
          <w:b/>
        </w:rPr>
      </w:pPr>
      <w:r w:rsidRPr="00182B16">
        <w:t>Provisoriamente, será realizada a verificação macroscópica do veículo</w:t>
      </w:r>
      <w:r>
        <w:t xml:space="preserve"> PICK-UP</w:t>
      </w:r>
      <w:r w:rsidRPr="00182B16">
        <w:t xml:space="preserve"> e da fatura (Nota fisca</w:t>
      </w:r>
      <w:r>
        <w:t>l</w:t>
      </w:r>
      <w:r w:rsidRPr="00182B16">
        <w:t>), estando estes em</w:t>
      </w:r>
      <w:r w:rsidRPr="00182B16">
        <w:rPr>
          <w:b/>
        </w:rPr>
        <w:t xml:space="preserve"> </w:t>
      </w:r>
      <w:r w:rsidRPr="00182B16">
        <w:t>conformidade com as especificações constantes.</w:t>
      </w:r>
    </w:p>
    <w:p w14:paraId="56B68AE1" w14:textId="0358400D" w:rsidR="00B04E3A" w:rsidRPr="0045307A" w:rsidRDefault="00B04E3A" w:rsidP="00B04E3A">
      <w:pPr>
        <w:pStyle w:val="11-Numerao1"/>
        <w:tabs>
          <w:tab w:val="left" w:pos="8325"/>
        </w:tabs>
        <w:spacing w:line="276" w:lineRule="auto"/>
        <w:ind w:right="0"/>
        <w:rPr>
          <w:b/>
        </w:rPr>
      </w:pPr>
      <w:r w:rsidRPr="00182B16">
        <w:t>Definitivamente, em até 10 (dez) dias úteis, contados a partir da data do recebimento provisório, após criteriosa inspeção e verificação por Comissão de Recebimento, designada pela autoridade competente, de que veículo</w:t>
      </w:r>
      <w:r>
        <w:t xml:space="preserve"> PICK-UP</w:t>
      </w:r>
      <w:r w:rsidRPr="00182B16">
        <w:t xml:space="preserve"> adquirido (s) encontram-se em perfeitas </w:t>
      </w:r>
      <w:r w:rsidRPr="00182B16">
        <w:lastRenderedPageBreak/>
        <w:t>condições de utilização, além de atender às especificações deste TERMO DE REFERÊNCIA E SEUS ANEXOS, conforme determ</w:t>
      </w:r>
      <w:r>
        <w:t>ina o artigo 73 da lei 8.666/93.</w:t>
      </w:r>
    </w:p>
    <w:p w14:paraId="33FAAE7C" w14:textId="77777777" w:rsidR="00B04E3A" w:rsidRPr="0045307A" w:rsidRDefault="00B04E3A" w:rsidP="00B04E3A">
      <w:pPr>
        <w:pStyle w:val="11-Numerao1"/>
        <w:tabs>
          <w:tab w:val="left" w:pos="8325"/>
        </w:tabs>
        <w:spacing w:line="276" w:lineRule="auto"/>
        <w:ind w:right="0"/>
        <w:rPr>
          <w:b/>
        </w:rPr>
      </w:pPr>
      <w:r w:rsidRPr="0045307A">
        <w:t>Na hipótese da verificação a que se refere o recebimento “</w:t>
      </w:r>
      <w:r w:rsidRPr="0045307A">
        <w:rPr>
          <w:b/>
        </w:rPr>
        <w:t>Definitivo</w:t>
      </w:r>
      <w:r w:rsidRPr="0045307A">
        <w:t>” não ser procedida dentro do prazo fixado, reputar-se</w:t>
      </w:r>
      <w:r>
        <w:t xml:space="preserve"> </w:t>
      </w:r>
      <w:r w:rsidRPr="0045307A">
        <w:t>á como realizada, consumando-se o recebimento definitivo no dia do</w:t>
      </w:r>
      <w:r w:rsidRPr="0045307A">
        <w:rPr>
          <w:b/>
        </w:rPr>
        <w:t xml:space="preserve"> </w:t>
      </w:r>
      <w:r w:rsidRPr="0045307A">
        <w:t>esgotamento do prazo.</w:t>
      </w:r>
    </w:p>
    <w:p w14:paraId="33048F3C" w14:textId="77777777" w:rsidR="00B04E3A" w:rsidRPr="0045307A" w:rsidRDefault="00B04E3A" w:rsidP="00B04E3A">
      <w:pPr>
        <w:pStyle w:val="11-Numerao1"/>
        <w:tabs>
          <w:tab w:val="left" w:pos="8325"/>
        </w:tabs>
        <w:spacing w:line="276" w:lineRule="auto"/>
        <w:ind w:right="0"/>
        <w:rPr>
          <w:b/>
        </w:rPr>
      </w:pPr>
      <w:r w:rsidRPr="0045307A">
        <w:t>O recebimento provisório ou definitivo não exclui a responsabilidade civil pela solidez e segurança do objeto, nem</w:t>
      </w:r>
      <w:r w:rsidRPr="0045307A">
        <w:rPr>
          <w:b/>
        </w:rPr>
        <w:t xml:space="preserve"> </w:t>
      </w:r>
      <w:r w:rsidRPr="0045307A">
        <w:t xml:space="preserve">ético-profissional pela perfeita execução do contrato, dentro dos </w:t>
      </w:r>
      <w:r w:rsidRPr="0045307A">
        <w:rPr>
          <w:color w:val="000000"/>
        </w:rPr>
        <w:t xml:space="preserve">limites estabelecidos pela lei ou pelo contrato. O que dispõe o </w:t>
      </w:r>
      <w:r w:rsidRPr="0045307A">
        <w:rPr>
          <w:b/>
          <w:color w:val="555555"/>
        </w:rPr>
        <w:t xml:space="preserve">§ </w:t>
      </w:r>
      <w:r w:rsidRPr="0045307A">
        <w:rPr>
          <w:color w:val="000000"/>
        </w:rPr>
        <w:t>2º artigo 73 da lei 8666/93.</w:t>
      </w:r>
    </w:p>
    <w:p w14:paraId="51291A1F" w14:textId="4808416F" w:rsidR="00B04E3A" w:rsidRDefault="00B04E3A" w:rsidP="00B04E3A">
      <w:pPr>
        <w:pStyle w:val="11-Numerao1"/>
      </w:pPr>
      <w:r w:rsidRPr="0045307A">
        <w:t xml:space="preserve">Por ocasião da entrega provisória ou definitiva, caso seja detectado que os veículos não atendem as especificações do objeto descritas neste Termo de Referência e seus Anexos, poderá a Administração rejeitá-lo, integralmente ou em parte, obrigando-se a empresa contratada a providenciar a substituição, </w:t>
      </w:r>
      <w:r w:rsidRPr="0045307A">
        <w:rPr>
          <w:b/>
        </w:rPr>
        <w:t>no prazo</w:t>
      </w:r>
      <w:r w:rsidRPr="0045307A">
        <w:rPr>
          <w:rFonts w:ascii="Courier New" w:hAnsi="Courier New" w:cs="Courier New"/>
        </w:rPr>
        <w:t xml:space="preserve"> </w:t>
      </w:r>
      <w:r w:rsidRPr="0045307A">
        <w:rPr>
          <w:b/>
        </w:rPr>
        <w:t xml:space="preserve">máximo de </w:t>
      </w:r>
      <w:r>
        <w:rPr>
          <w:b/>
        </w:rPr>
        <w:t>3</w:t>
      </w:r>
      <w:r w:rsidRPr="0045307A">
        <w:rPr>
          <w:b/>
        </w:rPr>
        <w:t>0 (</w:t>
      </w:r>
      <w:r>
        <w:rPr>
          <w:b/>
        </w:rPr>
        <w:t>trinta</w:t>
      </w:r>
      <w:r w:rsidRPr="0045307A">
        <w:rPr>
          <w:b/>
        </w:rPr>
        <w:t xml:space="preserve">) dias corridos </w:t>
      </w:r>
      <w:r w:rsidRPr="0045307A">
        <w:t xml:space="preserve">a contar da data do recebimento </w:t>
      </w:r>
      <w:r>
        <w:t>da Notificação.</w:t>
      </w:r>
    </w:p>
    <w:p w14:paraId="2C6ADD60" w14:textId="77777777" w:rsidR="00B04E3A" w:rsidRPr="0045307A" w:rsidRDefault="00B04E3A" w:rsidP="00B04E3A">
      <w:pPr>
        <w:pStyle w:val="11-Numerao1"/>
        <w:tabs>
          <w:tab w:val="left" w:pos="8325"/>
        </w:tabs>
        <w:spacing w:line="276" w:lineRule="auto"/>
        <w:ind w:right="0"/>
        <w:rPr>
          <w:b/>
        </w:rPr>
      </w:pPr>
      <w:r w:rsidRPr="0045307A">
        <w:t>A contratada deverá reparar, corrigir, remover, reconstruir ou substituir, às suas expensas, no total ou em parte, o objeto em que se verificarem vícios, defeitos ou incorreções resultantes da execução ou de materiais empregados na sua fabricação, de acordo</w:t>
      </w:r>
      <w:r w:rsidRPr="0045307A">
        <w:rPr>
          <w:b/>
        </w:rPr>
        <w:t xml:space="preserve"> </w:t>
      </w:r>
      <w:r w:rsidRPr="0045307A">
        <w:t>com o que determina o artigo 69 da lei 8666/1993.</w:t>
      </w:r>
    </w:p>
    <w:p w14:paraId="7FC31F61" w14:textId="7DD15EBE" w:rsidR="00B04E3A" w:rsidRDefault="00B04E3A" w:rsidP="00B04E3A">
      <w:pPr>
        <w:pStyle w:val="11-Numerao1"/>
      </w:pPr>
      <w:r w:rsidRPr="0045307A">
        <w:t>Correrá por conta da contratada toda e qualquer despesa com frete e demais provas exigidas por normas técnicas oficiais, para</w:t>
      </w:r>
      <w:r w:rsidRPr="0045307A">
        <w:rPr>
          <w:b/>
        </w:rPr>
        <w:t xml:space="preserve"> </w:t>
      </w:r>
      <w:r w:rsidRPr="0045307A">
        <w:t>a perfeita execução do objeto deste instrumento, caso se faça necessário</w:t>
      </w:r>
      <w:r>
        <w:t>.</w:t>
      </w:r>
    </w:p>
    <w:p w14:paraId="642C8C1E" w14:textId="3529508F" w:rsidR="00B04E3A" w:rsidRPr="00B04E3A" w:rsidRDefault="00B04E3A" w:rsidP="00B04E3A">
      <w:pPr>
        <w:pStyle w:val="11-Numerao1"/>
      </w:pPr>
      <w:r w:rsidRPr="004B1A26">
        <w:rPr>
          <w:b/>
          <w:bCs w:val="0"/>
        </w:rPr>
        <w:t>DA GARANTIA E ASSISTÊNCIA TÉCNICA</w:t>
      </w:r>
      <w:r>
        <w:rPr>
          <w:b/>
          <w:bCs w:val="0"/>
        </w:rPr>
        <w:t>:</w:t>
      </w:r>
    </w:p>
    <w:p w14:paraId="0D044D87" w14:textId="2C5B65E4" w:rsidR="00B04E3A" w:rsidRDefault="00B04E3A" w:rsidP="00B04E3A">
      <w:pPr>
        <w:pStyle w:val="111-Numerao2"/>
      </w:pPr>
      <w:r w:rsidRPr="0045307A">
        <w:t>A contratada deverá apresentar garantia integral do fabricante e assistência em rede autorizada e cobertura em todo território Nacional</w:t>
      </w:r>
      <w:r>
        <w:t>.</w:t>
      </w:r>
    </w:p>
    <w:p w14:paraId="5884338C" w14:textId="77777777" w:rsidR="00B04E3A" w:rsidRDefault="00B04E3A" w:rsidP="00B04E3A">
      <w:pPr>
        <w:pStyle w:val="11-Numerao1"/>
        <w:tabs>
          <w:tab w:val="left" w:pos="8325"/>
        </w:tabs>
        <w:spacing w:line="276" w:lineRule="auto"/>
        <w:ind w:right="0"/>
      </w:pPr>
      <w:r w:rsidRPr="00471065">
        <w:t>As empresas participantes do certame deverão indicar em</w:t>
      </w:r>
      <w:r>
        <w:t xml:space="preserve"> </w:t>
      </w:r>
      <w:r w:rsidRPr="00471065">
        <w:t>sua proposta o local disponível para Assistência Técnica</w:t>
      </w:r>
      <w:r>
        <w:t xml:space="preserve"> </w:t>
      </w:r>
      <w:r w:rsidRPr="00471065">
        <w:t>durante o período de garantia que deverá ser realizada em</w:t>
      </w:r>
      <w:r>
        <w:t xml:space="preserve"> </w:t>
      </w:r>
      <w:r w:rsidRPr="00471065">
        <w:t xml:space="preserve">Concessionária Autorizada do Fabricante na cidade de </w:t>
      </w:r>
      <w:r>
        <w:t>CUIABÁ-MT</w:t>
      </w:r>
      <w:r w:rsidRPr="00471065">
        <w:t>, devendo ser informado razão social, endereço,</w:t>
      </w:r>
      <w:r>
        <w:t xml:space="preserve"> </w:t>
      </w:r>
      <w:r w:rsidRPr="00471065">
        <w:t>telefone, deverá indicar no mínimo uma assistência técnica na</w:t>
      </w:r>
      <w:r>
        <w:t xml:space="preserve"> </w:t>
      </w:r>
      <w:r w:rsidRPr="00471065">
        <w:t xml:space="preserve">cidade de </w:t>
      </w:r>
      <w:r>
        <w:t>Cuiabá</w:t>
      </w:r>
      <w:r w:rsidRPr="00471065">
        <w:t>. Administração fica isenta de quaisquer</w:t>
      </w:r>
      <w:r>
        <w:t xml:space="preserve"> </w:t>
      </w:r>
      <w:r w:rsidRPr="00471065">
        <w:t>ônus relativos aos serviços a serem executados durante o</w:t>
      </w:r>
      <w:r>
        <w:t xml:space="preserve"> </w:t>
      </w:r>
      <w:r w:rsidRPr="00471065">
        <w:t>período de gara</w:t>
      </w:r>
      <w:r>
        <w:t>ntia por defeitos de fabricação;</w:t>
      </w:r>
    </w:p>
    <w:p w14:paraId="62BA625D" w14:textId="77777777" w:rsidR="00B04E3A" w:rsidRDefault="00B04E3A" w:rsidP="00B04E3A">
      <w:pPr>
        <w:pStyle w:val="11-Numerao1"/>
        <w:tabs>
          <w:tab w:val="left" w:pos="8325"/>
        </w:tabs>
        <w:spacing w:line="276" w:lineRule="auto"/>
        <w:ind w:right="0"/>
      </w:pPr>
      <w:r w:rsidRPr="00471065">
        <w:t>A garantia dos equipament</w:t>
      </w:r>
      <w:r>
        <w:t xml:space="preserve">os que compõem o descritivo </w:t>
      </w:r>
      <w:r w:rsidRPr="00471065">
        <w:t>técnico d</w:t>
      </w:r>
      <w:r>
        <w:t xml:space="preserve">o veículo </w:t>
      </w:r>
      <w:r w:rsidRPr="00471065">
        <w:t xml:space="preserve">igualmente será de </w:t>
      </w:r>
      <w:r w:rsidRPr="00EC2E97">
        <w:rPr>
          <w:b/>
        </w:rPr>
        <w:t xml:space="preserve">12 (doze) meses, </w:t>
      </w:r>
      <w:r w:rsidRPr="00471065">
        <w:t>a</w:t>
      </w:r>
      <w:r>
        <w:t xml:space="preserve"> </w:t>
      </w:r>
      <w:r w:rsidRPr="00471065">
        <w:t>partir do recebimento por parte da SE</w:t>
      </w:r>
      <w:r>
        <w:t>S/SAMU/MT;</w:t>
      </w:r>
    </w:p>
    <w:p w14:paraId="235C8831" w14:textId="77777777" w:rsidR="00B04E3A" w:rsidRDefault="00B04E3A" w:rsidP="00B04E3A">
      <w:pPr>
        <w:pStyle w:val="11-Numerao1"/>
        <w:tabs>
          <w:tab w:val="left" w:pos="8325"/>
        </w:tabs>
        <w:spacing w:line="276" w:lineRule="auto"/>
        <w:ind w:right="0"/>
      </w:pPr>
      <w:r w:rsidRPr="00471065">
        <w:t>A garantia por defeitos de fabricação deverá ser prestada de forma integral, através de manutenção completa, com reposição de peças e acessórios, serviços gerais, mão de obra e transporte, com atendimento em todo o estado, em até 24 (vinte e quatro) horas após o chamado;</w:t>
      </w:r>
    </w:p>
    <w:p w14:paraId="2FE183B0" w14:textId="77777777" w:rsidR="00B04E3A" w:rsidRDefault="00B04E3A" w:rsidP="00B04E3A">
      <w:pPr>
        <w:pStyle w:val="11-Numerao1"/>
        <w:tabs>
          <w:tab w:val="left" w:pos="8325"/>
        </w:tabs>
        <w:spacing w:line="276" w:lineRule="auto"/>
        <w:ind w:right="0"/>
      </w:pPr>
      <w:r w:rsidRPr="00471065">
        <w:t>Os equipamentos a serem fornecidos com os veículos deverão estar acompanhados de seus respectivos certificados e condições das garantias;</w:t>
      </w:r>
    </w:p>
    <w:p w14:paraId="7985C024" w14:textId="77777777" w:rsidR="00B04E3A" w:rsidRDefault="00B04E3A" w:rsidP="00B04E3A">
      <w:pPr>
        <w:pStyle w:val="11-Numerao1"/>
        <w:tabs>
          <w:tab w:val="left" w:pos="8325"/>
        </w:tabs>
        <w:spacing w:line="276" w:lineRule="auto"/>
        <w:ind w:right="0"/>
      </w:pPr>
      <w:r w:rsidRPr="00471065">
        <w:t>Conjunto sinalizador acústico visual: Garantia mínima de</w:t>
      </w:r>
      <w:r>
        <w:t xml:space="preserve"> </w:t>
      </w:r>
      <w:r w:rsidRPr="00E56961">
        <w:rPr>
          <w:b/>
        </w:rPr>
        <w:t>12 (doze) meses</w:t>
      </w:r>
      <w:r w:rsidRPr="00471065">
        <w:t>;</w:t>
      </w:r>
    </w:p>
    <w:p w14:paraId="1B2910AD" w14:textId="77777777" w:rsidR="00B04E3A" w:rsidRDefault="00B04E3A" w:rsidP="00B04E3A">
      <w:pPr>
        <w:pStyle w:val="11-Numerao1"/>
        <w:tabs>
          <w:tab w:val="left" w:pos="8325"/>
        </w:tabs>
        <w:spacing w:line="276" w:lineRule="auto"/>
        <w:ind w:right="0"/>
      </w:pPr>
      <w:r w:rsidRPr="00471065">
        <w:lastRenderedPageBreak/>
        <w:t xml:space="preserve">Grafismos: Garantia mínima de </w:t>
      </w:r>
      <w:r w:rsidRPr="00E56961">
        <w:rPr>
          <w:b/>
        </w:rPr>
        <w:t>12 (doze) meses</w:t>
      </w:r>
      <w:r w:rsidRPr="00471065">
        <w:t xml:space="preserve">; </w:t>
      </w:r>
    </w:p>
    <w:p w14:paraId="11719065" w14:textId="77777777" w:rsidR="00B04E3A" w:rsidRDefault="00B04E3A" w:rsidP="00B04E3A">
      <w:pPr>
        <w:pStyle w:val="11-Numerao1"/>
        <w:tabs>
          <w:tab w:val="left" w:pos="8325"/>
        </w:tabs>
        <w:spacing w:line="276" w:lineRule="auto"/>
        <w:ind w:right="0"/>
      </w:pPr>
      <w:r w:rsidRPr="00471065">
        <w:t xml:space="preserve">Durante o prazo de vigência da garantia, se o veículo apresentar vícios, defeitos ou incorreções, deverá ser reparado e corrigido, sem ônus para Secretaria Estadual de Saúde - SES, no prazo </w:t>
      </w:r>
      <w:r w:rsidRPr="00E56961">
        <w:rPr>
          <w:b/>
        </w:rPr>
        <w:t>máximo de 05 (cinco) dias úteis</w:t>
      </w:r>
      <w:r w:rsidRPr="00471065">
        <w:t>;</w:t>
      </w:r>
    </w:p>
    <w:p w14:paraId="4CBD3A79" w14:textId="77777777" w:rsidR="00B04E3A" w:rsidRDefault="00B04E3A" w:rsidP="00B04E3A">
      <w:pPr>
        <w:pStyle w:val="11-Numerao1"/>
        <w:tabs>
          <w:tab w:val="left" w:pos="8325"/>
        </w:tabs>
        <w:spacing w:line="276" w:lineRule="auto"/>
        <w:ind w:right="0"/>
      </w:pPr>
      <w:r w:rsidRPr="00471065">
        <w:t xml:space="preserve">Se o veículo, no período de </w:t>
      </w:r>
      <w:r w:rsidRPr="00E56961">
        <w:rPr>
          <w:b/>
        </w:rPr>
        <w:t>90 (noventa) dias</w:t>
      </w:r>
      <w:r w:rsidRPr="00471065">
        <w:t>, contados a partir do recebimento definitivo, apresentar defeitos sistemáticos de fabricação, devidamente comprovados pela frequência de manutenções corretivas realizadas em</w:t>
      </w:r>
      <w:r>
        <w:t xml:space="preserve"> </w:t>
      </w:r>
      <w:r w:rsidRPr="00471065">
        <w:t xml:space="preserve">Concessionária Autorizada do Fabricante, deverá ser substituído no prazo máximo de </w:t>
      </w:r>
      <w:r w:rsidRPr="00E56961">
        <w:rPr>
          <w:b/>
        </w:rPr>
        <w:t>20 (vinte) dias corridos</w:t>
      </w:r>
      <w:r w:rsidRPr="00471065">
        <w:t>. Este prazo será contado a partir da última manutenção corretiva realizada pela concessionária, dentro do período supracitado</w:t>
      </w:r>
      <w:r>
        <w:t>;</w:t>
      </w:r>
    </w:p>
    <w:p w14:paraId="12790E40" w14:textId="475BBBE1" w:rsidR="00B04E3A" w:rsidRDefault="00B04E3A" w:rsidP="00B04E3A">
      <w:pPr>
        <w:pStyle w:val="11-Numerao1"/>
        <w:tabs>
          <w:tab w:val="left" w:pos="8325"/>
        </w:tabs>
        <w:spacing w:line="276" w:lineRule="auto"/>
        <w:ind w:right="0"/>
      </w:pPr>
      <w:r w:rsidRPr="004B1A26">
        <w:t>Como condição de efetivação da garantia, a execução das revisões preventivas estabelecidas no manual, observando as</w:t>
      </w:r>
      <w:r>
        <w:t xml:space="preserve"> </w:t>
      </w:r>
      <w:r w:rsidRPr="004B1A26">
        <w:t>quilometragens previstas, deverão ocorrer em Concessionária</w:t>
      </w:r>
      <w:r>
        <w:t>.</w:t>
      </w:r>
    </w:p>
    <w:p w14:paraId="49609E37" w14:textId="41E9F4A8" w:rsidR="00B04E3A" w:rsidRDefault="00B04E3A" w:rsidP="00B04E3A">
      <w:pPr>
        <w:pStyle w:val="11-Numerao1"/>
      </w:pPr>
      <w:r w:rsidRPr="004B1A26">
        <w:t>Autorizada do Fabricante, tendo a utilização do veículo de forma adequada dentro das suas especificações e finalidade a que se destina, devendo as peças substituídas e os serviços executados serem realizados por assistência técni</w:t>
      </w:r>
      <w:r>
        <w:t>ca autorizada.</w:t>
      </w:r>
    </w:p>
    <w:p w14:paraId="3C9D1C4E" w14:textId="0D7E50AF" w:rsidR="00B04E3A" w:rsidRPr="008125E2" w:rsidRDefault="00B04E3A" w:rsidP="00B04E3A">
      <w:pPr>
        <w:pStyle w:val="11-Numerao1"/>
      </w:pPr>
      <w:r w:rsidRPr="004B1A26">
        <w:t>As despesas com impostos, mão de obra, deslocamento de</w:t>
      </w:r>
      <w:r>
        <w:t xml:space="preserve"> </w:t>
      </w:r>
      <w:r w:rsidRPr="004B1A26">
        <w:t>pessoal, substituição de peças, e quaisquer outras despesas</w:t>
      </w:r>
      <w:r>
        <w:t xml:space="preserve"> </w:t>
      </w:r>
      <w:r w:rsidRPr="004B1A26">
        <w:t>oriundas dos atendimentos de assistência técnica e manutenção</w:t>
      </w:r>
      <w:r>
        <w:t xml:space="preserve"> </w:t>
      </w:r>
      <w:r w:rsidRPr="004B1A26">
        <w:t>durante o período de garantia de peças que apresentarem desgastes</w:t>
      </w:r>
      <w:r>
        <w:t xml:space="preserve"> </w:t>
      </w:r>
      <w:r w:rsidRPr="004B1A26">
        <w:t>por defeito de fabricação, será de inteira responsabilidade da</w:t>
      </w:r>
      <w:r>
        <w:t xml:space="preserve"> </w:t>
      </w:r>
      <w:r w:rsidRPr="004B1A26">
        <w:t xml:space="preserve">Contratada devendo comunicar por escrito à </w:t>
      </w:r>
      <w:r>
        <w:t>Responsável Técnico pelo Transporte</w:t>
      </w:r>
      <w:r w:rsidRPr="004B1A26">
        <w:t>/SE</w:t>
      </w:r>
      <w:r>
        <w:t>S/SAMU/MT.</w:t>
      </w:r>
    </w:p>
    <w:p w14:paraId="517C1570" w14:textId="765EAD7A" w:rsidR="006F753E" w:rsidRPr="00EB7130" w:rsidRDefault="006F753E" w:rsidP="00433A5F">
      <w:pPr>
        <w:pStyle w:val="01-Titulo"/>
      </w:pPr>
      <w:bookmarkStart w:id="81" w:name="_Toc415733363"/>
      <w:bookmarkStart w:id="82" w:name="_Toc417977257"/>
      <w:bookmarkStart w:id="83" w:name="_Toc419730211"/>
      <w:bookmarkStart w:id="84" w:name="_Toc421888558"/>
      <w:bookmarkStart w:id="85" w:name="_Toc103938468"/>
      <w:r w:rsidRPr="00D22F79">
        <w:t>CLÁUSULA</w:t>
      </w:r>
      <w:r w:rsidR="001B589C">
        <w:t xml:space="preserve"> </w:t>
      </w:r>
      <w:r w:rsidR="001A2496">
        <w:t>QUINTA</w:t>
      </w:r>
      <w:r w:rsidR="004032AE" w:rsidRPr="00D22F79">
        <w:t xml:space="preserve"> </w:t>
      </w:r>
      <w:r w:rsidRPr="00D22F79">
        <w:t>– DAS OBRIGAÇÕES DA CONTRATADA</w:t>
      </w:r>
      <w:bookmarkEnd w:id="81"/>
      <w:bookmarkEnd w:id="82"/>
      <w:bookmarkEnd w:id="83"/>
      <w:bookmarkEnd w:id="84"/>
      <w:bookmarkEnd w:id="85"/>
    </w:p>
    <w:p w14:paraId="204F4122" w14:textId="77777777" w:rsidR="000A2D82" w:rsidRPr="008125E2" w:rsidRDefault="008125E2" w:rsidP="008125E2">
      <w:pPr>
        <w:pStyle w:val="11-Numerao1"/>
      </w:pPr>
      <w:r w:rsidRPr="008125E2">
        <w:t>A Contratada deve cumprir todas as obrigações constantes neste Termo de Referência</w:t>
      </w:r>
      <w:r w:rsidRPr="008125E2">
        <w:rPr>
          <w:rStyle w:val="Refdecomentrio"/>
          <w:rFonts w:ascii="Arial" w:eastAsia="Times New Roman" w:hAnsi="Arial"/>
          <w:spacing w:val="20"/>
          <w:sz w:val="24"/>
          <w:szCs w:val="24"/>
        </w:rPr>
        <w:t xml:space="preserve">, </w:t>
      </w:r>
      <w:r w:rsidRPr="008125E2">
        <w:t>assumindo como exclusivamente seus riscos e as despesas decorrentes da boa e perfeita execução do objeto e, ainda</w:t>
      </w:r>
      <w:r w:rsidR="000A2D82" w:rsidRPr="008125E2">
        <w:t>:</w:t>
      </w:r>
    </w:p>
    <w:p w14:paraId="1B8267DB" w14:textId="77777777" w:rsidR="00574412" w:rsidRPr="00EB7130" w:rsidRDefault="000C1E2F" w:rsidP="00574412">
      <w:pPr>
        <w:pStyle w:val="111-Numerao2"/>
      </w:pPr>
      <w:r>
        <w:rPr>
          <w:rFonts w:eastAsia="Arial"/>
        </w:rPr>
        <w:t xml:space="preserve">Efetuar a entrega do objeto em perfeitas condições, conforme especificações, prazo e local constantes neste Termo, acompanhado da respectiva nota fiscal, na qual constarão as indicações referentes à: </w:t>
      </w:r>
      <w:r w:rsidRPr="00B15176">
        <w:rPr>
          <w:rFonts w:eastAsia="Arial"/>
          <w:iCs/>
        </w:rPr>
        <w:t>marca, fabricante, modelo, procedência e prazo de garantia ou validade</w:t>
      </w:r>
      <w:r>
        <w:rPr>
          <w:rFonts w:eastAsia="Arial"/>
          <w:iCs/>
        </w:rPr>
        <w:t>;</w:t>
      </w:r>
    </w:p>
    <w:p w14:paraId="74D7005E" w14:textId="659C8F38" w:rsidR="000A2D82" w:rsidRPr="00277E65" w:rsidRDefault="00277E65" w:rsidP="0025465F">
      <w:pPr>
        <w:pStyle w:val="111-Numerao2"/>
      </w:pPr>
      <w:r w:rsidRPr="00BF1C33">
        <w:t>O objeto deve estar acompanhado do manual do usuário, com uma versão em português e da relação da rede de assistência técnica autorizada</w:t>
      </w:r>
      <w:r w:rsidR="000A2D82" w:rsidRPr="00D22F79">
        <w:rPr>
          <w:iCs/>
        </w:rPr>
        <w:t>;</w:t>
      </w:r>
    </w:p>
    <w:p w14:paraId="422F432A" w14:textId="37DED3D3" w:rsidR="00277E65" w:rsidRPr="00574412" w:rsidRDefault="00277E65" w:rsidP="0025465F">
      <w:pPr>
        <w:pStyle w:val="111-Numerao2"/>
      </w:pPr>
      <w:r w:rsidRPr="00BF1C33">
        <w:t>Responsabilizar-se pelos vícios e danos decorrentes do objeto, de acordo com os artigos 12, 13 e 17 a 27, do Código de Defesa do Consumidor (Lei nº 8.078, de 1990)</w:t>
      </w:r>
      <w:r>
        <w:t>;</w:t>
      </w:r>
    </w:p>
    <w:p w14:paraId="7735FEBF" w14:textId="77777777" w:rsidR="00574412" w:rsidRDefault="00574412" w:rsidP="0025465F">
      <w:pPr>
        <w:pStyle w:val="111-Numerao2"/>
      </w:pPr>
      <w:r w:rsidRPr="006549E0">
        <w:t xml:space="preserve">Substituir, reparar ou corrigir, às suas expensas, no prazo fixado neste </w:t>
      </w:r>
      <w:r w:rsidR="001B589C">
        <w:t>contrato</w:t>
      </w:r>
      <w:r w:rsidRPr="006549E0">
        <w:t>, o objeto com avarias ou defeitos</w:t>
      </w:r>
      <w:r w:rsidR="00235421">
        <w:t>;</w:t>
      </w:r>
    </w:p>
    <w:p w14:paraId="6D7AD51A" w14:textId="77777777" w:rsidR="00235421" w:rsidRDefault="00235421" w:rsidP="0025465F">
      <w:pPr>
        <w:pStyle w:val="111-Numerao2"/>
      </w:pPr>
      <w:r w:rsidRPr="006549E0">
        <w:t>Comunicar à Contratante, no prazo máximo de 24 (vinte e quatro) horas que antecede a data da entrega, os motivos que impossibilitem o cumprimento do prazo previsto, com a devida justificativa para análise e aceitação pela Contratante</w:t>
      </w:r>
      <w:r>
        <w:t>;</w:t>
      </w:r>
    </w:p>
    <w:p w14:paraId="1C4E400E" w14:textId="77777777" w:rsidR="00235421" w:rsidRDefault="00235421" w:rsidP="0025465F">
      <w:pPr>
        <w:pStyle w:val="111-Numerao2"/>
      </w:pPr>
      <w:r w:rsidRPr="006549E0">
        <w:t>Manter, durante toda a execução do contrato, em compatibilidade com as obrigações assumidas, todas as condições de habilitação e qualificação exigidas na licitação</w:t>
      </w:r>
      <w:r>
        <w:t>;</w:t>
      </w:r>
    </w:p>
    <w:p w14:paraId="00FC2B70" w14:textId="77777777" w:rsidR="00235421" w:rsidRDefault="00235421" w:rsidP="0025465F">
      <w:pPr>
        <w:pStyle w:val="111-Numerao2"/>
      </w:pPr>
      <w:r w:rsidRPr="006549E0">
        <w:lastRenderedPageBreak/>
        <w:t>Indicar preposto para representá-la durante a execução do contrato</w:t>
      </w:r>
      <w:r>
        <w:t>;</w:t>
      </w:r>
    </w:p>
    <w:p w14:paraId="651B0CB3" w14:textId="77777777" w:rsidR="00235421" w:rsidRDefault="00235421" w:rsidP="0025465F">
      <w:pPr>
        <w:pStyle w:val="111-Numerao2"/>
      </w:pPr>
      <w:r w:rsidRPr="006549E0">
        <w:t>Dispor-se a toda e qualquer fiscalização da Contratante, no tocante ao fornecimento dos bens, assim como ao cumprimento das obrigações previstas no contrato</w:t>
      </w:r>
      <w:r>
        <w:t>.</w:t>
      </w:r>
    </w:p>
    <w:p w14:paraId="59C324E4" w14:textId="77777777" w:rsidR="00235421" w:rsidRDefault="00235421" w:rsidP="0025465F">
      <w:pPr>
        <w:pStyle w:val="111-Numerao2"/>
      </w:pPr>
      <w:r w:rsidRPr="006549E0">
        <w:t>Comunicar imediatamente à Contratante qualquer alteração ocorrida no endereço, conta bancária e outros que julgue necessários para recebimento de correspondência</w:t>
      </w:r>
      <w:r>
        <w:t>;</w:t>
      </w:r>
    </w:p>
    <w:p w14:paraId="2E6B196B" w14:textId="77777777" w:rsidR="00235421" w:rsidRDefault="00235421" w:rsidP="0025465F">
      <w:pPr>
        <w:pStyle w:val="111-Numerao2"/>
      </w:pPr>
      <w:r w:rsidRPr="006549E0">
        <w:t>Prestar os esclarecimentos que forem solicitados pela Contratante, cujas reclamações se obrigam a atender prontamente, bem como, dar ciência à Contratante, imediatamente e por escrito, de qualquer anormalidade que verificar quando da execução da entrega</w:t>
      </w:r>
      <w:r>
        <w:t>;</w:t>
      </w:r>
    </w:p>
    <w:p w14:paraId="5DBAE880" w14:textId="77777777" w:rsidR="00235421" w:rsidRDefault="00235421" w:rsidP="0025465F">
      <w:pPr>
        <w:pStyle w:val="111-Numerao2"/>
      </w:pPr>
      <w:r w:rsidRPr="006549E0">
        <w:t>Todos os impostos e taxas que forem devidos em decorrência das contratações do objeto correrão por conta exclusivos da Contratada</w:t>
      </w:r>
      <w:r>
        <w:t>.</w:t>
      </w:r>
    </w:p>
    <w:p w14:paraId="66764D0A" w14:textId="77777777" w:rsidR="006F753E" w:rsidRPr="00D44282" w:rsidRDefault="006F753E" w:rsidP="00433A5F">
      <w:pPr>
        <w:pStyle w:val="01-Titulo"/>
      </w:pPr>
      <w:bookmarkStart w:id="86" w:name="_Toc415733364"/>
      <w:bookmarkStart w:id="87" w:name="_Toc417977258"/>
      <w:bookmarkStart w:id="88" w:name="_Toc419730212"/>
      <w:bookmarkStart w:id="89" w:name="_Toc421888559"/>
      <w:bookmarkStart w:id="90" w:name="_Toc103938469"/>
      <w:r w:rsidRPr="00D44282">
        <w:t xml:space="preserve">CLÁUSULA </w:t>
      </w:r>
      <w:r w:rsidR="001A2496">
        <w:t>SEXTA</w:t>
      </w:r>
      <w:r w:rsidR="004032AE" w:rsidRPr="00D44282">
        <w:t xml:space="preserve"> </w:t>
      </w:r>
      <w:r w:rsidRPr="00D44282">
        <w:t>– DAS OBRIGAÇÕES DA CONTRATANTE</w:t>
      </w:r>
      <w:bookmarkEnd w:id="86"/>
      <w:bookmarkEnd w:id="87"/>
      <w:bookmarkEnd w:id="88"/>
      <w:bookmarkEnd w:id="89"/>
      <w:bookmarkEnd w:id="90"/>
    </w:p>
    <w:p w14:paraId="637670F7" w14:textId="77777777" w:rsidR="009568E3" w:rsidRPr="00B13A61" w:rsidRDefault="009568E3" w:rsidP="008125E2">
      <w:pPr>
        <w:pStyle w:val="11-Numerao1"/>
      </w:pPr>
      <w:r w:rsidRPr="00B13A61">
        <w:t>São obrigações da contratante:</w:t>
      </w:r>
    </w:p>
    <w:p w14:paraId="0AAFBBFD" w14:textId="1DBDDA50" w:rsidR="00277E65" w:rsidRDefault="00277E65" w:rsidP="0025465F">
      <w:pPr>
        <w:pStyle w:val="111-Numerao2"/>
      </w:pPr>
      <w:r w:rsidRPr="00BF1C33">
        <w:t>Receber o objeto no prazo e condições estabelecidas no Edital</w:t>
      </w:r>
      <w:r>
        <w:t>;</w:t>
      </w:r>
    </w:p>
    <w:p w14:paraId="29F01473" w14:textId="6D14818E" w:rsidR="00277E65" w:rsidRDefault="00277E65" w:rsidP="0025465F">
      <w:pPr>
        <w:pStyle w:val="111-Numerao2"/>
      </w:pPr>
      <w:r w:rsidRPr="00BF1C33">
        <w:t>Verificar minuciosamente, no prazo fixado, a conformidade dos bens recebidos provisoriamente com as especificações constantes do Edital e da proposta, para fins de aceitação e recebimento definitivo</w:t>
      </w:r>
      <w:r>
        <w:t>;</w:t>
      </w:r>
    </w:p>
    <w:p w14:paraId="46BB058B" w14:textId="68E49D51" w:rsidR="00277E65" w:rsidRDefault="00277E65" w:rsidP="0025465F">
      <w:pPr>
        <w:pStyle w:val="111-Numerao2"/>
      </w:pPr>
      <w:r w:rsidRPr="00BF1C33">
        <w:t>Rejeitar, no todo ou em parte, os bens entregues em desacordo com as obrigações assumidas pela Contratada</w:t>
      </w:r>
      <w:r>
        <w:t>;</w:t>
      </w:r>
    </w:p>
    <w:p w14:paraId="7FD7FC60" w14:textId="77777777" w:rsidR="00235421" w:rsidRPr="00B13A61" w:rsidRDefault="00235421" w:rsidP="0025465F">
      <w:pPr>
        <w:pStyle w:val="111-Numerao2"/>
      </w:pPr>
      <w:r w:rsidRPr="00B13A61">
        <w:t>Comunicar à Contratada, por escrito, sobre falhas ou irregularidades verificadas na prestação dos serviços, para que seja substituído, reparado ou corrigido;</w:t>
      </w:r>
    </w:p>
    <w:p w14:paraId="1BF9E27E" w14:textId="77777777" w:rsidR="00235421" w:rsidRPr="00B13A61" w:rsidRDefault="00235421" w:rsidP="0025465F">
      <w:pPr>
        <w:pStyle w:val="111-Numerao2"/>
      </w:pPr>
      <w:r w:rsidRPr="00B13A61">
        <w:t>Acompanhar e fiscalizar o cumprimento das obrigações da Contratada, através de servidor especialmente designado;</w:t>
      </w:r>
    </w:p>
    <w:p w14:paraId="5C72B9BD" w14:textId="77777777" w:rsidR="00235421" w:rsidRPr="00B13A61" w:rsidRDefault="00235421" w:rsidP="0025465F">
      <w:pPr>
        <w:pStyle w:val="111-Numerao2"/>
      </w:pPr>
      <w:r w:rsidRPr="00B13A61">
        <w:t>Efetuar o pagamento à Contratada no valor correspondente à execução dos serviços, no prazo e forma estabelecidos neste Termo;</w:t>
      </w:r>
    </w:p>
    <w:p w14:paraId="63679032" w14:textId="1AC7A3F8" w:rsidR="00277E65" w:rsidRDefault="00277E65" w:rsidP="0025465F">
      <w:pPr>
        <w:pStyle w:val="111-Numerao2"/>
      </w:pPr>
      <w:r w:rsidRPr="00BF1C33">
        <w:t>Emitir nota de empenho/ordem de fornecimento estabelecendo dia, hora, quantidade, local e demais informações que achar pertinentes para o bom cumprimento do objeto</w:t>
      </w:r>
      <w:r>
        <w:t>;</w:t>
      </w:r>
    </w:p>
    <w:p w14:paraId="77EA1F5B" w14:textId="5592F386" w:rsidR="00277E65" w:rsidRDefault="00277E65" w:rsidP="0025465F">
      <w:pPr>
        <w:pStyle w:val="111-Numerao2"/>
      </w:pPr>
      <w:r w:rsidRPr="00BF1C33">
        <w:t>Prestar as informações e os esclarecimentos que fizerem necessários</w:t>
      </w:r>
      <w:r>
        <w:t>.</w:t>
      </w:r>
    </w:p>
    <w:p w14:paraId="2E4648C8" w14:textId="77777777" w:rsidR="00C874D6" w:rsidRPr="00B13A61" w:rsidRDefault="00235421" w:rsidP="008125E2">
      <w:pPr>
        <w:pStyle w:val="11-Numerao1"/>
      </w:pPr>
      <w:r w:rsidRPr="00B13A61">
        <w:t>A Contratante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2C6472" w:rsidRPr="00B13A61">
        <w:t>.</w:t>
      </w:r>
    </w:p>
    <w:p w14:paraId="44C090DA" w14:textId="4CD42908" w:rsidR="006F753E" w:rsidRPr="00B13A61" w:rsidRDefault="006F753E" w:rsidP="00433A5F">
      <w:pPr>
        <w:pStyle w:val="01-Titulo"/>
      </w:pPr>
      <w:bookmarkStart w:id="91" w:name="_Toc415733365"/>
      <w:bookmarkStart w:id="92" w:name="_Toc417977259"/>
      <w:bookmarkStart w:id="93" w:name="_Toc419730213"/>
      <w:bookmarkStart w:id="94" w:name="_Toc421888560"/>
      <w:bookmarkStart w:id="95" w:name="_Toc103938470"/>
      <w:r w:rsidRPr="00B13A61">
        <w:t xml:space="preserve">CLÁUSULA </w:t>
      </w:r>
      <w:r w:rsidR="001A2496" w:rsidRPr="00B13A61">
        <w:t>SÉTIMA</w:t>
      </w:r>
      <w:r w:rsidRPr="00B13A61">
        <w:t xml:space="preserve"> – DO </w:t>
      </w:r>
      <w:r w:rsidR="0014028C">
        <w:t>GERENCIAMENTO</w:t>
      </w:r>
      <w:r w:rsidRPr="00B13A61">
        <w:t xml:space="preserve"> E FISCALIZAÇÃO</w:t>
      </w:r>
      <w:bookmarkEnd w:id="91"/>
      <w:bookmarkEnd w:id="92"/>
      <w:bookmarkEnd w:id="93"/>
      <w:bookmarkEnd w:id="94"/>
      <w:bookmarkEnd w:id="95"/>
    </w:p>
    <w:p w14:paraId="2A81DBDB" w14:textId="059F0AA4" w:rsidR="002510D6" w:rsidRDefault="008E5334" w:rsidP="008125E2">
      <w:pPr>
        <w:pStyle w:val="11-Numerao1"/>
      </w:pPr>
      <w:r w:rsidRPr="00B13A61">
        <w:t>Nos termos do art. 67 da Lei nº 8.666, de 1993, serão designados por meio de Portaria os representantes abaixo relacionados, para acompanhar e fiscalizar a entrega dos bens, anotando em registro próprio todas as ocorrências relacionadas com a execução e determinando o que for necessário à regularização de falhas ou defeitos observados</w:t>
      </w:r>
      <w:r w:rsidR="002510D6" w:rsidRPr="00B13A61">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B04E3A" w:rsidRPr="009C746B" w14:paraId="7CFB6877" w14:textId="77777777" w:rsidTr="00B04E3A">
        <w:trPr>
          <w:jc w:val="center"/>
        </w:trPr>
        <w:tc>
          <w:tcPr>
            <w:tcW w:w="2518" w:type="dxa"/>
            <w:shd w:val="clear" w:color="auto" w:fill="auto"/>
            <w:vAlign w:val="center"/>
          </w:tcPr>
          <w:p w14:paraId="49285DFC" w14:textId="77777777" w:rsidR="00B04E3A" w:rsidRPr="00C32593" w:rsidRDefault="00B04E3A" w:rsidP="00B04E3A">
            <w:pPr>
              <w:spacing w:line="276" w:lineRule="auto"/>
              <w:rPr>
                <w:b/>
              </w:rPr>
            </w:pPr>
            <w:r w:rsidRPr="00C32593">
              <w:rPr>
                <w:b/>
              </w:rPr>
              <w:t>Gestor do Contrato</w:t>
            </w:r>
          </w:p>
        </w:tc>
        <w:tc>
          <w:tcPr>
            <w:tcW w:w="5812" w:type="dxa"/>
            <w:shd w:val="clear" w:color="auto" w:fill="auto"/>
          </w:tcPr>
          <w:p w14:paraId="2CAA5EE5" w14:textId="77777777" w:rsidR="00B04E3A" w:rsidRDefault="00B04E3A" w:rsidP="00B04E3A">
            <w:pPr>
              <w:pStyle w:val="ecmsoheader"/>
              <w:shd w:val="clear" w:color="auto" w:fill="FFFFFF"/>
              <w:spacing w:before="0" w:beforeAutospacing="0" w:after="0" w:afterAutospacing="0" w:line="276" w:lineRule="auto"/>
              <w:rPr>
                <w:rFonts w:ascii="Times New Roman" w:hAnsi="Times New Roman" w:cs="Times New Roman"/>
                <w:b/>
              </w:rPr>
            </w:pPr>
            <w:r>
              <w:rPr>
                <w:rFonts w:ascii="Times New Roman" w:hAnsi="Times New Roman" w:cs="Times New Roman"/>
                <w:b/>
              </w:rPr>
              <w:t xml:space="preserve">Sra. Inês de Souza Leite </w:t>
            </w:r>
            <w:proofErr w:type="spellStart"/>
            <w:r>
              <w:rPr>
                <w:rFonts w:ascii="Times New Roman" w:hAnsi="Times New Roman" w:cs="Times New Roman"/>
                <w:b/>
              </w:rPr>
              <w:t>Sukert</w:t>
            </w:r>
            <w:proofErr w:type="spellEnd"/>
          </w:p>
          <w:p w14:paraId="1F074292" w14:textId="77777777" w:rsidR="00B04E3A" w:rsidRDefault="00B04E3A" w:rsidP="00B04E3A">
            <w:pPr>
              <w:spacing w:line="276" w:lineRule="auto"/>
              <w:rPr>
                <w:sz w:val="22"/>
              </w:rPr>
            </w:pPr>
            <w:r>
              <w:rPr>
                <w:sz w:val="22"/>
              </w:rPr>
              <w:t>CPF: 001.387.321-08</w:t>
            </w:r>
          </w:p>
          <w:p w14:paraId="7491AA89" w14:textId="77777777" w:rsidR="00B04E3A" w:rsidRDefault="00B04E3A" w:rsidP="00B04E3A">
            <w:pPr>
              <w:spacing w:line="276" w:lineRule="auto"/>
              <w:rPr>
                <w:sz w:val="22"/>
              </w:rPr>
            </w:pPr>
            <w:r>
              <w:rPr>
                <w:sz w:val="22"/>
              </w:rPr>
              <w:lastRenderedPageBreak/>
              <w:t>Matrícula: 120063</w:t>
            </w:r>
          </w:p>
          <w:p w14:paraId="13483F43" w14:textId="77777777" w:rsidR="00B04E3A" w:rsidRDefault="00B04E3A" w:rsidP="00B04E3A">
            <w:pPr>
              <w:spacing w:line="276" w:lineRule="auto"/>
              <w:rPr>
                <w:sz w:val="22"/>
              </w:rPr>
            </w:pPr>
            <w:r>
              <w:rPr>
                <w:sz w:val="22"/>
              </w:rPr>
              <w:t xml:space="preserve">Cargo: </w:t>
            </w:r>
            <w:r>
              <w:rPr>
                <w:bCs/>
              </w:rPr>
              <w:t>Superintendente</w:t>
            </w:r>
            <w:r>
              <w:rPr>
                <w:sz w:val="22"/>
              </w:rPr>
              <w:t xml:space="preserve"> SAMU</w:t>
            </w:r>
          </w:p>
          <w:p w14:paraId="55AF999F" w14:textId="77777777" w:rsidR="00B04E3A" w:rsidRDefault="00B04E3A" w:rsidP="00B04E3A">
            <w:pPr>
              <w:spacing w:line="276" w:lineRule="auto"/>
              <w:rPr>
                <w:sz w:val="22"/>
              </w:rPr>
            </w:pPr>
            <w:r>
              <w:rPr>
                <w:sz w:val="22"/>
              </w:rPr>
              <w:t>E-mail: mssamu@ses.mt.gov.br</w:t>
            </w:r>
          </w:p>
          <w:p w14:paraId="4CA55003" w14:textId="77777777" w:rsidR="00B04E3A" w:rsidRPr="00C32593" w:rsidRDefault="00B04E3A" w:rsidP="00B04E3A">
            <w:pPr>
              <w:spacing w:line="276" w:lineRule="auto"/>
            </w:pPr>
            <w:r w:rsidRPr="008B4431">
              <w:t>Telefone: (65) 3317-3247/3246</w:t>
            </w:r>
          </w:p>
        </w:tc>
      </w:tr>
      <w:tr w:rsidR="00B04E3A" w:rsidRPr="009C746B" w14:paraId="672942F8" w14:textId="77777777" w:rsidTr="00B04E3A">
        <w:trPr>
          <w:jc w:val="center"/>
        </w:trPr>
        <w:tc>
          <w:tcPr>
            <w:tcW w:w="2518" w:type="dxa"/>
            <w:shd w:val="clear" w:color="auto" w:fill="auto"/>
            <w:vAlign w:val="center"/>
          </w:tcPr>
          <w:p w14:paraId="53E39437" w14:textId="77777777" w:rsidR="00B04E3A" w:rsidRPr="00C32593" w:rsidRDefault="00B04E3A" w:rsidP="00B04E3A">
            <w:pPr>
              <w:spacing w:line="276" w:lineRule="auto"/>
              <w:jc w:val="both"/>
              <w:rPr>
                <w:b/>
              </w:rPr>
            </w:pPr>
            <w:r w:rsidRPr="00C32593">
              <w:rPr>
                <w:b/>
              </w:rPr>
              <w:lastRenderedPageBreak/>
              <w:t>Fiscal do Contrato</w:t>
            </w:r>
          </w:p>
        </w:tc>
        <w:tc>
          <w:tcPr>
            <w:tcW w:w="5812" w:type="dxa"/>
            <w:shd w:val="clear" w:color="auto" w:fill="auto"/>
          </w:tcPr>
          <w:p w14:paraId="5CB9ECE7" w14:textId="77777777" w:rsidR="00B04E3A" w:rsidRPr="000B5AAB" w:rsidRDefault="00B04E3A" w:rsidP="00B04E3A">
            <w:pPr>
              <w:spacing w:line="276" w:lineRule="auto"/>
              <w:jc w:val="both"/>
              <w:rPr>
                <w:b/>
              </w:rPr>
            </w:pPr>
            <w:r w:rsidRPr="000B5AAB">
              <w:rPr>
                <w:b/>
              </w:rPr>
              <w:t xml:space="preserve">Sr. </w:t>
            </w:r>
            <w:proofErr w:type="spellStart"/>
            <w:r w:rsidRPr="000B5AAB">
              <w:rPr>
                <w:b/>
              </w:rPr>
              <w:t>Mardem</w:t>
            </w:r>
            <w:proofErr w:type="spellEnd"/>
            <w:r w:rsidRPr="000B5AAB">
              <w:rPr>
                <w:b/>
              </w:rPr>
              <w:t xml:space="preserve"> Aparecido dos Santos</w:t>
            </w:r>
          </w:p>
          <w:p w14:paraId="63C23B79" w14:textId="77777777" w:rsidR="00B04E3A" w:rsidRPr="000B5AAB" w:rsidRDefault="00B04E3A" w:rsidP="00B04E3A">
            <w:pPr>
              <w:spacing w:line="276" w:lineRule="auto"/>
              <w:jc w:val="both"/>
            </w:pPr>
            <w:r w:rsidRPr="000B5AAB">
              <w:t>CPF: 280.532.061-15</w:t>
            </w:r>
          </w:p>
          <w:p w14:paraId="2D707DD4" w14:textId="77777777" w:rsidR="00B04E3A" w:rsidRPr="000B5AAB" w:rsidRDefault="00B04E3A" w:rsidP="00B04E3A">
            <w:pPr>
              <w:spacing w:line="276" w:lineRule="auto"/>
              <w:jc w:val="both"/>
            </w:pPr>
            <w:r w:rsidRPr="000B5AAB">
              <w:t>Matrícula: 114223</w:t>
            </w:r>
          </w:p>
          <w:p w14:paraId="4F9804EF" w14:textId="77777777" w:rsidR="00B04E3A" w:rsidRPr="000B5AAB" w:rsidRDefault="00B04E3A" w:rsidP="00B04E3A">
            <w:pPr>
              <w:spacing w:line="276" w:lineRule="auto"/>
              <w:jc w:val="both"/>
            </w:pPr>
            <w:r w:rsidRPr="000B5AAB">
              <w:t>Cargo: Motorista SAMU</w:t>
            </w:r>
          </w:p>
          <w:p w14:paraId="16021347" w14:textId="77777777" w:rsidR="00B04E3A" w:rsidRPr="000B5AAB" w:rsidRDefault="00B04E3A" w:rsidP="00B04E3A">
            <w:pPr>
              <w:spacing w:line="276" w:lineRule="auto"/>
              <w:jc w:val="both"/>
            </w:pPr>
            <w:r w:rsidRPr="000B5AAB">
              <w:t>E-mail: mssamu@ses.mt.gov.br</w:t>
            </w:r>
          </w:p>
          <w:p w14:paraId="68AA4516" w14:textId="77777777" w:rsidR="00B04E3A" w:rsidRPr="000B5AAB" w:rsidRDefault="00B04E3A" w:rsidP="00B04E3A">
            <w:pPr>
              <w:spacing w:line="276" w:lineRule="auto"/>
              <w:jc w:val="both"/>
            </w:pPr>
            <w:r w:rsidRPr="000B5AAB">
              <w:t>Telefone: (65) 99956-7520</w:t>
            </w:r>
          </w:p>
        </w:tc>
      </w:tr>
      <w:tr w:rsidR="00B04E3A" w:rsidRPr="009C746B" w14:paraId="5B1063A1" w14:textId="77777777" w:rsidTr="00B04E3A">
        <w:trPr>
          <w:jc w:val="center"/>
        </w:trPr>
        <w:tc>
          <w:tcPr>
            <w:tcW w:w="2518" w:type="dxa"/>
            <w:shd w:val="clear" w:color="auto" w:fill="auto"/>
            <w:vAlign w:val="center"/>
          </w:tcPr>
          <w:p w14:paraId="34FB061A" w14:textId="77777777" w:rsidR="00B04E3A" w:rsidRPr="00C32593" w:rsidRDefault="00B04E3A" w:rsidP="00B04E3A">
            <w:pPr>
              <w:spacing w:line="276" w:lineRule="auto"/>
              <w:jc w:val="both"/>
              <w:rPr>
                <w:b/>
              </w:rPr>
            </w:pPr>
            <w:r w:rsidRPr="00C32593">
              <w:rPr>
                <w:b/>
              </w:rPr>
              <w:t>Suplente do Fiscal</w:t>
            </w:r>
          </w:p>
        </w:tc>
        <w:tc>
          <w:tcPr>
            <w:tcW w:w="5812" w:type="dxa"/>
            <w:shd w:val="clear" w:color="auto" w:fill="auto"/>
          </w:tcPr>
          <w:p w14:paraId="1D25DD67" w14:textId="77777777" w:rsidR="00B04E3A" w:rsidRPr="004C3313" w:rsidRDefault="00B04E3A" w:rsidP="00B04E3A">
            <w:pPr>
              <w:spacing w:line="276" w:lineRule="auto"/>
              <w:rPr>
                <w:b/>
                <w:bCs/>
                <w:sz w:val="22"/>
                <w:szCs w:val="22"/>
              </w:rPr>
            </w:pPr>
            <w:r w:rsidRPr="004C3313">
              <w:rPr>
                <w:b/>
                <w:bCs/>
                <w:sz w:val="22"/>
                <w:szCs w:val="22"/>
              </w:rPr>
              <w:t xml:space="preserve">Sr. </w:t>
            </w:r>
            <w:proofErr w:type="spellStart"/>
            <w:r w:rsidRPr="004C3313">
              <w:rPr>
                <w:b/>
                <w:bCs/>
                <w:sz w:val="22"/>
                <w:szCs w:val="22"/>
              </w:rPr>
              <w:t>Jaker</w:t>
            </w:r>
            <w:proofErr w:type="spellEnd"/>
            <w:r w:rsidRPr="004C3313">
              <w:rPr>
                <w:b/>
                <w:bCs/>
                <w:sz w:val="22"/>
                <w:szCs w:val="22"/>
              </w:rPr>
              <w:t xml:space="preserve"> </w:t>
            </w:r>
            <w:proofErr w:type="spellStart"/>
            <w:r w:rsidRPr="004C3313">
              <w:rPr>
                <w:b/>
                <w:bCs/>
                <w:sz w:val="22"/>
                <w:szCs w:val="22"/>
              </w:rPr>
              <w:t>Zanotta</w:t>
            </w:r>
            <w:proofErr w:type="spellEnd"/>
          </w:p>
          <w:p w14:paraId="50AB769C" w14:textId="77777777" w:rsidR="00B04E3A" w:rsidRPr="004C3313" w:rsidRDefault="00B04E3A" w:rsidP="00B04E3A">
            <w:pPr>
              <w:spacing w:line="276" w:lineRule="auto"/>
              <w:rPr>
                <w:bCs/>
                <w:sz w:val="22"/>
                <w:szCs w:val="22"/>
              </w:rPr>
            </w:pPr>
            <w:r w:rsidRPr="004C3313">
              <w:rPr>
                <w:bCs/>
                <w:sz w:val="22"/>
                <w:szCs w:val="22"/>
              </w:rPr>
              <w:t>CPF: 483.566.621-68</w:t>
            </w:r>
          </w:p>
          <w:p w14:paraId="5CF20F5E" w14:textId="77777777" w:rsidR="00B04E3A" w:rsidRPr="004C3313" w:rsidRDefault="00B04E3A" w:rsidP="00B04E3A">
            <w:pPr>
              <w:spacing w:line="276" w:lineRule="auto"/>
              <w:rPr>
                <w:bCs/>
                <w:sz w:val="22"/>
                <w:szCs w:val="22"/>
              </w:rPr>
            </w:pPr>
            <w:r w:rsidRPr="004C3313">
              <w:rPr>
                <w:bCs/>
                <w:sz w:val="22"/>
                <w:szCs w:val="22"/>
              </w:rPr>
              <w:t>Matrícula: 118512</w:t>
            </w:r>
          </w:p>
          <w:p w14:paraId="4D447B0A" w14:textId="77777777" w:rsidR="00B04E3A" w:rsidRPr="004C3313" w:rsidRDefault="00B04E3A" w:rsidP="00B04E3A">
            <w:pPr>
              <w:spacing w:line="276" w:lineRule="auto"/>
              <w:rPr>
                <w:bCs/>
                <w:sz w:val="22"/>
                <w:szCs w:val="22"/>
              </w:rPr>
            </w:pPr>
            <w:r w:rsidRPr="004C3313">
              <w:rPr>
                <w:bCs/>
                <w:sz w:val="22"/>
                <w:szCs w:val="22"/>
              </w:rPr>
              <w:t>Cargo: Motorista SAMU</w:t>
            </w:r>
          </w:p>
          <w:p w14:paraId="57310C11" w14:textId="77777777" w:rsidR="00B04E3A" w:rsidRPr="004C3313" w:rsidRDefault="00B04E3A" w:rsidP="00B04E3A">
            <w:pPr>
              <w:spacing w:line="276" w:lineRule="auto"/>
              <w:rPr>
                <w:bCs/>
                <w:sz w:val="22"/>
                <w:szCs w:val="22"/>
              </w:rPr>
            </w:pPr>
            <w:r w:rsidRPr="004C3313">
              <w:rPr>
                <w:bCs/>
                <w:sz w:val="22"/>
                <w:szCs w:val="22"/>
              </w:rPr>
              <w:t>E-mail: mssamu@ses.mt.gov.br</w:t>
            </w:r>
          </w:p>
          <w:p w14:paraId="0FA8D56D" w14:textId="77777777" w:rsidR="00B04E3A" w:rsidRPr="000B5AAB" w:rsidRDefault="00B04E3A" w:rsidP="00B04E3A">
            <w:pPr>
              <w:spacing w:line="276" w:lineRule="auto"/>
              <w:jc w:val="both"/>
            </w:pPr>
            <w:r w:rsidRPr="004C3313">
              <w:rPr>
                <w:bCs/>
                <w:sz w:val="22"/>
                <w:szCs w:val="22"/>
              </w:rPr>
              <w:t>Telefone: (65) 99926-0886</w:t>
            </w:r>
          </w:p>
        </w:tc>
      </w:tr>
    </w:tbl>
    <w:p w14:paraId="3EBB59DA" w14:textId="77777777" w:rsidR="00C63A03" w:rsidRPr="00B13A61" w:rsidRDefault="008B4587" w:rsidP="008125E2">
      <w:pPr>
        <w:pStyle w:val="11-Numerao1"/>
      </w:pPr>
      <w:r w:rsidRPr="00B13A61">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r w:rsidR="00C63A03" w:rsidRPr="00B13A61">
        <w:t>.</w:t>
      </w:r>
    </w:p>
    <w:p w14:paraId="3472E4AD" w14:textId="77777777" w:rsidR="00C63A03" w:rsidRPr="00B13A61" w:rsidRDefault="00850B43" w:rsidP="008125E2">
      <w:pPr>
        <w:pStyle w:val="11-Numerao1"/>
      </w:pPr>
      <w:r w:rsidRPr="00B13A61">
        <w:rPr>
          <w:lang w:eastAsia="en-US"/>
        </w:rPr>
        <w:t xml:space="preserve">O representante da </w:t>
      </w:r>
      <w:r w:rsidRPr="00B13A61">
        <w:t xml:space="preserve">Contratante </w:t>
      </w:r>
      <w:r w:rsidRPr="00B13A61">
        <w:rPr>
          <w:lang w:eastAsia="en-US"/>
        </w:rPr>
        <w:t>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r w:rsidR="00C63A03" w:rsidRPr="00B13A61">
        <w:rPr>
          <w:lang w:eastAsia="en-US"/>
        </w:rPr>
        <w:t>.</w:t>
      </w:r>
    </w:p>
    <w:p w14:paraId="36BB8A94" w14:textId="53096262" w:rsidR="00850B43" w:rsidRPr="00B13A61" w:rsidRDefault="00B04E3A" w:rsidP="008125E2">
      <w:pPr>
        <w:pStyle w:val="11-Numerao1"/>
      </w:pPr>
      <w:r w:rsidRPr="00BF1C33">
        <w:t>Caberá ao Fiscal, além das que perfazem na legislação vigente, Lei nº 8.666/93 e a portaria nº 68/2016/GBSES, conferir e atestar a Nota Fiscal emitida pela Contratada</w:t>
      </w:r>
      <w:r>
        <w:t>.</w:t>
      </w:r>
    </w:p>
    <w:p w14:paraId="718D0804" w14:textId="2A597470" w:rsidR="006F753E" w:rsidRPr="00AD7CF9" w:rsidRDefault="006F753E" w:rsidP="00433A5F">
      <w:pPr>
        <w:pStyle w:val="01-Titulo"/>
      </w:pPr>
      <w:bookmarkStart w:id="96" w:name="_Toc415733366"/>
      <w:bookmarkStart w:id="97" w:name="_Toc417977260"/>
      <w:bookmarkStart w:id="98" w:name="_Toc419730214"/>
      <w:bookmarkStart w:id="99" w:name="_Toc421888561"/>
      <w:bookmarkStart w:id="100" w:name="_Toc103938471"/>
      <w:r w:rsidRPr="00AD7CF9">
        <w:t xml:space="preserve">CLÁUSULA </w:t>
      </w:r>
      <w:r w:rsidR="001A2496">
        <w:t>OITAVA</w:t>
      </w:r>
      <w:r w:rsidR="001B589C">
        <w:t xml:space="preserve"> </w:t>
      </w:r>
      <w:r w:rsidRPr="00AD7CF9">
        <w:t>– DA DOTAÇÃO ORÇAMENTÁRIA</w:t>
      </w:r>
      <w:bookmarkEnd w:id="96"/>
      <w:bookmarkEnd w:id="97"/>
      <w:bookmarkEnd w:id="98"/>
      <w:bookmarkEnd w:id="99"/>
      <w:bookmarkEnd w:id="100"/>
    </w:p>
    <w:p w14:paraId="4A796376" w14:textId="02112E58" w:rsidR="000A2D82" w:rsidRDefault="000A2D82" w:rsidP="008125E2">
      <w:pPr>
        <w:pStyle w:val="11-Numerao1"/>
      </w:pPr>
      <w:bookmarkStart w:id="101" w:name="_Toc415733367"/>
      <w:bookmarkStart w:id="102" w:name="_Toc417977261"/>
      <w:bookmarkStart w:id="103" w:name="_Toc419730215"/>
      <w:bookmarkStart w:id="104" w:name="_Toc421888562"/>
      <w:r>
        <w:t xml:space="preserve">As despesas decorrentes da contratação </w:t>
      </w:r>
      <w:r w:rsidR="00695B09">
        <w:t>estão programadas em dotação orçamentaria própria, prevista no orçamento d</w:t>
      </w:r>
      <w:r w:rsidR="00C13934">
        <w:t xml:space="preserve">o Estado </w:t>
      </w:r>
      <w:r w:rsidR="00695B09">
        <w:t xml:space="preserve">para o </w:t>
      </w:r>
      <w:r w:rsidR="00695B09" w:rsidRPr="00AB46E4">
        <w:t>exercício de 202</w:t>
      </w:r>
      <w:r w:rsidR="00AB46E4" w:rsidRPr="00AB46E4">
        <w:t>2</w:t>
      </w:r>
      <w:r w:rsidR="00695B09">
        <w:t>, na classificação abaixo:</w:t>
      </w:r>
    </w:p>
    <w:p w14:paraId="2DE96FD3" w14:textId="77777777" w:rsidR="00C13934" w:rsidRPr="00161313" w:rsidRDefault="00C13934" w:rsidP="00C13934">
      <w:pPr>
        <w:pStyle w:val="PargrafodaLista"/>
        <w:numPr>
          <w:ilvl w:val="0"/>
          <w:numId w:val="30"/>
        </w:numPr>
        <w:rPr>
          <w:rFonts w:eastAsia="Calibri"/>
          <w:bCs/>
        </w:rPr>
      </w:pPr>
      <w:r w:rsidRPr="00161313">
        <w:rPr>
          <w:rFonts w:eastAsia="Calibri"/>
          <w:b/>
          <w:bCs/>
        </w:rPr>
        <w:t>Programa</w:t>
      </w:r>
      <w:r w:rsidRPr="00161313">
        <w:rPr>
          <w:rFonts w:eastAsia="Calibri"/>
          <w:bCs/>
        </w:rPr>
        <w:t>: 526 – Mato Grosso Mais Saúde;</w:t>
      </w:r>
    </w:p>
    <w:p w14:paraId="6F73AFD7" w14:textId="77777777" w:rsidR="00C13934" w:rsidRPr="00161313" w:rsidRDefault="00C13934" w:rsidP="00C13934">
      <w:pPr>
        <w:pStyle w:val="PargrafodaLista"/>
        <w:numPr>
          <w:ilvl w:val="0"/>
          <w:numId w:val="30"/>
        </w:numPr>
        <w:rPr>
          <w:rFonts w:eastAsia="Calibri"/>
          <w:bCs/>
        </w:rPr>
      </w:pPr>
      <w:r w:rsidRPr="00161313">
        <w:rPr>
          <w:rFonts w:eastAsia="Calibri"/>
          <w:b/>
          <w:bCs/>
        </w:rPr>
        <w:t xml:space="preserve">Unidade </w:t>
      </w:r>
      <w:r w:rsidR="00EF75AA" w:rsidRPr="00161313">
        <w:rPr>
          <w:rFonts w:eastAsia="Calibri"/>
          <w:b/>
          <w:bCs/>
        </w:rPr>
        <w:t>Gestora</w:t>
      </w:r>
      <w:r w:rsidRPr="00161313">
        <w:rPr>
          <w:rFonts w:eastAsia="Calibri"/>
          <w:b/>
          <w:bCs/>
        </w:rPr>
        <w:t>:</w:t>
      </w:r>
      <w:r w:rsidRPr="00161313">
        <w:rPr>
          <w:rFonts w:eastAsia="Calibri"/>
          <w:bCs/>
        </w:rPr>
        <w:t xml:space="preserve"> 21</w:t>
      </w:r>
      <w:r w:rsidR="00484E86">
        <w:rPr>
          <w:rFonts w:eastAsia="Calibri"/>
          <w:bCs/>
        </w:rPr>
        <w:t>.</w:t>
      </w:r>
      <w:r w:rsidRPr="00161313">
        <w:rPr>
          <w:rFonts w:eastAsia="Calibri"/>
          <w:bCs/>
        </w:rPr>
        <w:t xml:space="preserve">601 </w:t>
      </w:r>
      <w:r w:rsidR="00EF75AA" w:rsidRPr="00161313">
        <w:rPr>
          <w:rFonts w:eastAsia="Calibri"/>
          <w:bCs/>
        </w:rPr>
        <w:t>– Fundo Estadual de Saúde</w:t>
      </w:r>
    </w:p>
    <w:p w14:paraId="442DC22B" w14:textId="77777777" w:rsidR="00C13934" w:rsidRPr="00161313" w:rsidRDefault="00C13934" w:rsidP="00C13934">
      <w:pPr>
        <w:pStyle w:val="PargrafodaLista"/>
        <w:numPr>
          <w:ilvl w:val="0"/>
          <w:numId w:val="30"/>
        </w:numPr>
        <w:rPr>
          <w:rFonts w:eastAsia="Calibri"/>
          <w:bCs/>
        </w:rPr>
      </w:pPr>
      <w:r w:rsidRPr="00161313">
        <w:rPr>
          <w:rFonts w:eastAsia="Calibri"/>
          <w:b/>
          <w:bCs/>
        </w:rPr>
        <w:t>Ação</w:t>
      </w:r>
      <w:r w:rsidR="00EF75AA" w:rsidRPr="00161313">
        <w:rPr>
          <w:rFonts w:eastAsia="Calibri"/>
          <w:b/>
          <w:bCs/>
        </w:rPr>
        <w:t xml:space="preserve">: </w:t>
      </w:r>
      <w:r w:rsidR="00EF75AA" w:rsidRPr="00161313">
        <w:t>2522 – Reorganização do Sistema de Vigilância em Saúde</w:t>
      </w:r>
    </w:p>
    <w:p w14:paraId="2A7EB73A" w14:textId="77777777" w:rsidR="00C13934" w:rsidRPr="00161313" w:rsidRDefault="00C13934" w:rsidP="00C13934">
      <w:pPr>
        <w:pStyle w:val="PargrafodaLista"/>
        <w:numPr>
          <w:ilvl w:val="0"/>
          <w:numId w:val="30"/>
        </w:numPr>
        <w:rPr>
          <w:rFonts w:eastAsia="Calibri"/>
          <w:bCs/>
        </w:rPr>
      </w:pPr>
      <w:r w:rsidRPr="00161313">
        <w:rPr>
          <w:rFonts w:eastAsia="Calibri"/>
          <w:b/>
          <w:bCs/>
        </w:rPr>
        <w:t>Natureza da Despesa:</w:t>
      </w:r>
      <w:r w:rsidR="00EF75AA" w:rsidRPr="00161313">
        <w:rPr>
          <w:rFonts w:eastAsia="Calibri"/>
          <w:bCs/>
        </w:rPr>
        <w:t xml:space="preserve"> 4.4.90.52</w:t>
      </w:r>
    </w:p>
    <w:p w14:paraId="5A47EA1C" w14:textId="36CDFC5E" w:rsidR="00C13934" w:rsidRPr="00161313" w:rsidRDefault="00C13934" w:rsidP="00C13934">
      <w:pPr>
        <w:pStyle w:val="PargrafodaLista"/>
        <w:numPr>
          <w:ilvl w:val="0"/>
          <w:numId w:val="30"/>
        </w:numPr>
        <w:rPr>
          <w:rFonts w:eastAsia="Calibri"/>
          <w:bCs/>
        </w:rPr>
      </w:pPr>
      <w:r w:rsidRPr="00161313">
        <w:rPr>
          <w:rFonts w:eastAsia="Calibri"/>
          <w:b/>
          <w:bCs/>
        </w:rPr>
        <w:t>Fonte</w:t>
      </w:r>
      <w:r w:rsidRPr="00161313">
        <w:rPr>
          <w:rFonts w:eastAsia="Calibri"/>
          <w:bCs/>
        </w:rPr>
        <w:t>: 1</w:t>
      </w:r>
      <w:r w:rsidR="002B08A3">
        <w:rPr>
          <w:rFonts w:eastAsia="Calibri"/>
          <w:bCs/>
        </w:rPr>
        <w:t>00.</w:t>
      </w:r>
    </w:p>
    <w:p w14:paraId="13ED1D4D" w14:textId="77777777" w:rsidR="000A2D82" w:rsidRDefault="000A2D82" w:rsidP="00695B09">
      <w:pPr>
        <w:pStyle w:val="PargrafodaLista"/>
        <w:ind w:left="720"/>
      </w:pPr>
    </w:p>
    <w:p w14:paraId="0A89C062" w14:textId="64A9D501" w:rsidR="006F753E" w:rsidRPr="00D44282" w:rsidRDefault="006F753E" w:rsidP="00433A5F">
      <w:pPr>
        <w:pStyle w:val="01-Titulo"/>
      </w:pPr>
      <w:bookmarkStart w:id="105" w:name="_Toc103938472"/>
      <w:r w:rsidRPr="00D44282">
        <w:t xml:space="preserve">CLÁUSULA </w:t>
      </w:r>
      <w:r w:rsidR="001A2496">
        <w:t>NONA</w:t>
      </w:r>
      <w:r w:rsidRPr="00D44282">
        <w:t xml:space="preserve"> – DO PAGAMENTO</w:t>
      </w:r>
      <w:bookmarkEnd w:id="101"/>
      <w:bookmarkEnd w:id="102"/>
      <w:bookmarkEnd w:id="103"/>
      <w:bookmarkEnd w:id="104"/>
      <w:r w:rsidR="00E62C5C">
        <w:t xml:space="preserve"> E DA APRESENTAÇÃO DA NOTA FISCAL</w:t>
      </w:r>
      <w:bookmarkEnd w:id="105"/>
    </w:p>
    <w:p w14:paraId="61A625EC" w14:textId="77777777" w:rsidR="006F753E" w:rsidRPr="00D44282" w:rsidRDefault="00DF0B48" w:rsidP="008125E2">
      <w:pPr>
        <w:pStyle w:val="11-Numerao1"/>
      </w:pPr>
      <w:r w:rsidRPr="00E24954">
        <w:t xml:space="preserve">O pagamento será realizado no prazo não superior a </w:t>
      </w:r>
      <w:r w:rsidRPr="00E24954">
        <w:rPr>
          <w:b/>
        </w:rPr>
        <w:t>30 (trinta) dias</w:t>
      </w:r>
      <w:r w:rsidRPr="00E24954">
        <w:t xml:space="preserve">, contados a partir da apresentação da Nota Fiscal/Fatura, devidamente atestada pelo seu recebimento, obedecendo ao cronograma de desembolso previsto no Decreto Estadual nº 1.349/2018 (alterado o texto </w:t>
      </w:r>
      <w:r w:rsidRPr="00E24954">
        <w:lastRenderedPageBreak/>
        <w:t>conforme informação técnica n° 020/2018), através de ordem bancária, para crédito em banco, agência e conta corrente indicado pela contratada</w:t>
      </w:r>
      <w:r w:rsidR="006F753E" w:rsidRPr="00D44282">
        <w:t>.</w:t>
      </w:r>
    </w:p>
    <w:p w14:paraId="3E09C306" w14:textId="77777777" w:rsidR="006F753E" w:rsidRPr="00D44282" w:rsidRDefault="007964D4" w:rsidP="008125E2">
      <w:pPr>
        <w:pStyle w:val="11-Numerao1"/>
      </w:pPr>
      <w:r w:rsidRPr="00E24954">
        <w:t xml:space="preserve">As Notas Fiscais devem ser emitidas em nome do </w:t>
      </w:r>
      <w:r w:rsidRPr="00E24954">
        <w:rPr>
          <w:b/>
        </w:rPr>
        <w:t>Fundo Estadual</w:t>
      </w:r>
      <w:r w:rsidRPr="00E24954">
        <w:t xml:space="preserve"> </w:t>
      </w:r>
      <w:r w:rsidRPr="00E24954">
        <w:rPr>
          <w:b/>
        </w:rPr>
        <w:t>de Saúde</w:t>
      </w:r>
      <w:r w:rsidRPr="00E24954">
        <w:t xml:space="preserve"> e deverão ser entregues no local indicado pela CONTRATANTE, a fim de serem atestadas e deverá conter as seguintes descriminações</w:t>
      </w:r>
      <w:r w:rsidR="006F753E" w:rsidRPr="00D44282">
        <w:t>:</w:t>
      </w:r>
    </w:p>
    <w:p w14:paraId="178B936D" w14:textId="77777777" w:rsidR="006F753E" w:rsidRPr="00D44282" w:rsidRDefault="006F753E" w:rsidP="00EA2AC9">
      <w:pPr>
        <w:numPr>
          <w:ilvl w:val="0"/>
          <w:numId w:val="16"/>
        </w:numPr>
      </w:pPr>
      <w:r w:rsidRPr="00D44282">
        <w:rPr>
          <w:bCs/>
        </w:rPr>
        <w:t>Razão Social e CNPJ</w:t>
      </w:r>
      <w:r w:rsidRPr="00D44282">
        <w:t>;</w:t>
      </w:r>
    </w:p>
    <w:p w14:paraId="60A372B2" w14:textId="77777777" w:rsidR="006F753E" w:rsidRPr="00D44282" w:rsidRDefault="006F753E" w:rsidP="00EA2AC9">
      <w:pPr>
        <w:numPr>
          <w:ilvl w:val="0"/>
          <w:numId w:val="16"/>
        </w:numPr>
      </w:pPr>
      <w:r w:rsidRPr="00D44282">
        <w:t>Número da Nota Fiscal;</w:t>
      </w:r>
    </w:p>
    <w:p w14:paraId="7973F60B" w14:textId="77777777" w:rsidR="006F753E" w:rsidRPr="00D44282" w:rsidRDefault="006F753E" w:rsidP="00EA2AC9">
      <w:pPr>
        <w:numPr>
          <w:ilvl w:val="0"/>
          <w:numId w:val="16"/>
        </w:numPr>
      </w:pPr>
      <w:r w:rsidRPr="00D44282">
        <w:t>Data de emissão;</w:t>
      </w:r>
    </w:p>
    <w:p w14:paraId="70B30CF6" w14:textId="77777777" w:rsidR="006F753E" w:rsidRPr="00D44282" w:rsidRDefault="006F753E" w:rsidP="00EA2AC9">
      <w:pPr>
        <w:numPr>
          <w:ilvl w:val="0"/>
          <w:numId w:val="16"/>
        </w:numPr>
        <w:jc w:val="both"/>
      </w:pPr>
      <w:r w:rsidRPr="00D44282">
        <w:t>Nome da Secretaria Solicitante/unidade;</w:t>
      </w:r>
    </w:p>
    <w:p w14:paraId="20053B12" w14:textId="77777777" w:rsidR="006F753E" w:rsidRPr="00D44282" w:rsidRDefault="006F753E" w:rsidP="00EA2AC9">
      <w:pPr>
        <w:numPr>
          <w:ilvl w:val="0"/>
          <w:numId w:val="16"/>
        </w:numPr>
        <w:jc w:val="both"/>
      </w:pPr>
      <w:r w:rsidRPr="00D44282">
        <w:t>Descrição do Produto;</w:t>
      </w:r>
    </w:p>
    <w:p w14:paraId="03B7E534" w14:textId="77777777" w:rsidR="006F753E" w:rsidRPr="00D44282" w:rsidRDefault="004C6FB3" w:rsidP="00EA2AC9">
      <w:pPr>
        <w:numPr>
          <w:ilvl w:val="0"/>
          <w:numId w:val="16"/>
        </w:numPr>
        <w:jc w:val="both"/>
      </w:pPr>
      <w:r>
        <w:t>Item</w:t>
      </w:r>
      <w:r w:rsidR="006F753E" w:rsidRPr="00D44282">
        <w:t xml:space="preserve"> de cada produto (quantidade, preço unitário, preço total);</w:t>
      </w:r>
    </w:p>
    <w:p w14:paraId="40E0B031" w14:textId="5F92177E" w:rsidR="006F753E" w:rsidRPr="00D44282" w:rsidRDefault="006F753E" w:rsidP="00EA2AC9">
      <w:pPr>
        <w:numPr>
          <w:ilvl w:val="0"/>
          <w:numId w:val="16"/>
        </w:numPr>
        <w:jc w:val="both"/>
      </w:pPr>
      <w:r w:rsidRPr="00D44282">
        <w:t xml:space="preserve">Dados Bancários (nome e número do banco, número da agência, número da conta corrente) – </w:t>
      </w:r>
      <w:r w:rsidR="00AB46E4">
        <w:rPr>
          <w:i/>
        </w:rPr>
        <w:t>Preferencialmente</w:t>
      </w:r>
      <w:r w:rsidRPr="00D44282">
        <w:rPr>
          <w:i/>
        </w:rPr>
        <w:t xml:space="preserve"> “Banco do Brasil</w:t>
      </w:r>
      <w:r w:rsidRPr="00D44282">
        <w:t>”;</w:t>
      </w:r>
    </w:p>
    <w:p w14:paraId="06D41967" w14:textId="77777777" w:rsidR="006F753E" w:rsidRPr="00D44282" w:rsidRDefault="006F753E" w:rsidP="00EA2AC9">
      <w:pPr>
        <w:numPr>
          <w:ilvl w:val="0"/>
          <w:numId w:val="16"/>
        </w:numPr>
        <w:jc w:val="both"/>
      </w:pPr>
      <w:r w:rsidRPr="00D44282">
        <w:t>Número do Contrato;</w:t>
      </w:r>
    </w:p>
    <w:p w14:paraId="11DF307B" w14:textId="77777777" w:rsidR="006F753E" w:rsidRPr="00D44282" w:rsidRDefault="006F753E" w:rsidP="00EA2AC9">
      <w:pPr>
        <w:numPr>
          <w:ilvl w:val="0"/>
          <w:numId w:val="16"/>
        </w:numPr>
        <w:jc w:val="both"/>
      </w:pPr>
      <w:r w:rsidRPr="00D44282">
        <w:t>Número da Nota de Empenho/Ordem de Fornecimento;</w:t>
      </w:r>
    </w:p>
    <w:p w14:paraId="3A538AAB" w14:textId="77777777" w:rsidR="006F753E" w:rsidRPr="00D44282" w:rsidRDefault="006F753E" w:rsidP="00EA2AC9">
      <w:pPr>
        <w:numPr>
          <w:ilvl w:val="0"/>
          <w:numId w:val="16"/>
        </w:numPr>
        <w:jc w:val="both"/>
      </w:pPr>
      <w:r w:rsidRPr="00D44282">
        <w:t>Não deverá possuir rasuras.</w:t>
      </w:r>
    </w:p>
    <w:p w14:paraId="31FB8D80" w14:textId="77777777" w:rsidR="00250C85" w:rsidRDefault="00B558F6" w:rsidP="008125E2">
      <w:pPr>
        <w:pStyle w:val="11-Numerao1"/>
      </w:pPr>
      <w:r w:rsidRPr="006549E0">
        <w:t>O pagamento somente será autorizado depois de efetuado o “atesto” pelo servidor competente na nota fiscal apresentada</w:t>
      </w:r>
      <w:r w:rsidR="006F753E" w:rsidRPr="00D44282">
        <w:t>;</w:t>
      </w:r>
    </w:p>
    <w:p w14:paraId="1A703700" w14:textId="77777777" w:rsidR="00B558F6" w:rsidRDefault="007964D4" w:rsidP="008125E2">
      <w:pPr>
        <w:pStyle w:val="11-Numerao1"/>
      </w:pPr>
      <w:r w:rsidRPr="00E24954">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B558F6">
        <w:t>.</w:t>
      </w:r>
    </w:p>
    <w:p w14:paraId="5DFACA1F" w14:textId="77777777" w:rsidR="00B558F6" w:rsidRDefault="00B558F6" w:rsidP="008125E2">
      <w:pPr>
        <w:pStyle w:val="11-Numerao1"/>
      </w:pPr>
      <w:r w:rsidRPr="006549E0">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r>
        <w:t>.</w:t>
      </w:r>
    </w:p>
    <w:p w14:paraId="79290045" w14:textId="77777777" w:rsidR="00250C85" w:rsidRDefault="007964D4" w:rsidP="008125E2">
      <w:pPr>
        <w:pStyle w:val="11-Numerao1"/>
      </w:pPr>
      <w:r w:rsidRPr="00E24954">
        <w:t xml:space="preserve">A CONTRATADA deverá obrigatoriamente antes de cada pagamento comprovar situação regular, junto ao SICAF – Sistema de Cadastramento Unificado de Fornecedores </w:t>
      </w:r>
      <w:r w:rsidRPr="00E24954">
        <w:rPr>
          <w:b/>
          <w:u w:val="single"/>
        </w:rPr>
        <w:t>ou</w:t>
      </w:r>
      <w:r w:rsidRPr="00E24954">
        <w:t xml:space="preserve"> CGF/MT – Cadastro Geral de Fornecedores do Estado de Mato Grosso </w:t>
      </w:r>
      <w:r w:rsidRPr="00E24954">
        <w:rPr>
          <w:b/>
          <w:u w:val="single"/>
        </w:rPr>
        <w:t>ou</w:t>
      </w:r>
      <w:r w:rsidRPr="00E24954">
        <w:t xml:space="preserve"> apresentar para tanto as certidões de regularidade fiscais, devidamente válidas</w:t>
      </w:r>
      <w:r w:rsidR="00B558F6">
        <w:t>:</w:t>
      </w:r>
    </w:p>
    <w:p w14:paraId="34FC3E52" w14:textId="77777777" w:rsidR="00B558F6" w:rsidRDefault="00250C85" w:rsidP="0010018C">
      <w:pPr>
        <w:pStyle w:val="PargrafodaLista"/>
        <w:numPr>
          <w:ilvl w:val="0"/>
          <w:numId w:val="35"/>
        </w:numPr>
      </w:pPr>
      <w:r w:rsidRPr="00250C85">
        <w:t>Prova de regularidade da Procuradoria-Geral da Fazenda Nacional – PGFN;</w:t>
      </w:r>
    </w:p>
    <w:p w14:paraId="4BEF8EF4" w14:textId="77777777" w:rsidR="00B558F6" w:rsidRDefault="00250C85" w:rsidP="0010018C">
      <w:pPr>
        <w:pStyle w:val="PargrafodaLista"/>
        <w:numPr>
          <w:ilvl w:val="0"/>
          <w:numId w:val="35"/>
        </w:numPr>
      </w:pPr>
      <w:r w:rsidRPr="00250C85">
        <w:t>Prova de regularidade da Fazenda Estadual (expedida pela Secretaria de Estado de Fazenda da sede ou domicílio do credor);</w:t>
      </w:r>
    </w:p>
    <w:p w14:paraId="404C0533" w14:textId="77777777" w:rsidR="00B558F6" w:rsidRDefault="00250C85" w:rsidP="0010018C">
      <w:pPr>
        <w:pStyle w:val="PargrafodaLista"/>
        <w:numPr>
          <w:ilvl w:val="0"/>
          <w:numId w:val="35"/>
        </w:numPr>
      </w:pPr>
      <w:r w:rsidRPr="00250C85">
        <w:t>Prova de regularidade do Fundo de Garantia por Tempo de Serviço (FGTS);</w:t>
      </w:r>
    </w:p>
    <w:p w14:paraId="3F705835" w14:textId="77777777" w:rsidR="00250C85" w:rsidRPr="00250C85" w:rsidRDefault="00250C85" w:rsidP="0010018C">
      <w:pPr>
        <w:pStyle w:val="PargrafodaLista"/>
        <w:numPr>
          <w:ilvl w:val="0"/>
          <w:numId w:val="35"/>
        </w:numPr>
      </w:pPr>
      <w:r w:rsidRPr="00250C85">
        <w:t>Prova de regularidade da Certidão Negativa de Débitos Trabalhistas – CNDT.</w:t>
      </w:r>
    </w:p>
    <w:p w14:paraId="53F4CB8F" w14:textId="77777777" w:rsidR="00250C85" w:rsidRPr="00B558F6" w:rsidRDefault="00B558F6" w:rsidP="008125E2">
      <w:pPr>
        <w:pStyle w:val="11-Numerao1"/>
        <w:rPr>
          <w:rFonts w:eastAsia="Times New Roman"/>
        </w:rPr>
      </w:pPr>
      <w:r w:rsidRPr="006549E0">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r w:rsidR="00250C85" w:rsidRPr="00250C85">
        <w:t>.</w:t>
      </w:r>
    </w:p>
    <w:p w14:paraId="713212C6" w14:textId="77777777" w:rsidR="00B558F6" w:rsidRPr="00B558F6" w:rsidRDefault="00B558F6" w:rsidP="008125E2">
      <w:pPr>
        <w:pStyle w:val="11-Numerao1"/>
        <w:rPr>
          <w:rFonts w:eastAsia="Times New Roman"/>
        </w:rPr>
      </w:pPr>
      <w:r w:rsidRPr="006549E0">
        <w:lastRenderedPageBreak/>
        <w:t>Não havendo regularização ou sendo a defesa considerada improcedente, a contratante deverá adotar as medidas necessárias à rescisão contratual nos autos do processo administrativo correspondente, assegurada à contratada a ampla defesa</w:t>
      </w:r>
      <w:r>
        <w:t>.</w:t>
      </w:r>
    </w:p>
    <w:p w14:paraId="2907305D" w14:textId="77777777" w:rsidR="00B558F6" w:rsidRPr="00250C85" w:rsidRDefault="00B558F6" w:rsidP="008125E2">
      <w:pPr>
        <w:pStyle w:val="11-Numerao1"/>
        <w:rPr>
          <w:rFonts w:eastAsia="Times New Roman"/>
        </w:rPr>
      </w:pPr>
      <w:r w:rsidRPr="006549E0">
        <w:t>Nenhum pagamento será efetuado enquanto pendente de liquidação quaisquer obrigações financeiras impostas à Contratada em virtude de penalidade ou inadimplência, sem que isso gere direito de atualização monetária</w:t>
      </w:r>
      <w:r>
        <w:t>.</w:t>
      </w:r>
    </w:p>
    <w:p w14:paraId="13D73222" w14:textId="77777777" w:rsidR="00250C85" w:rsidRPr="00250C85" w:rsidRDefault="00B558F6" w:rsidP="008125E2">
      <w:pPr>
        <w:pStyle w:val="11-Numerao1"/>
        <w:rPr>
          <w:rFonts w:eastAsia="Times New Roman"/>
        </w:rPr>
      </w:pPr>
      <w:r w:rsidRPr="006549E0">
        <w:t>A Contratante não efetuará pagamento de título descontado, ou por meio de cobrança em banco, bem como, os que forem negociados com terceiros por intermédio da operação de “</w:t>
      </w:r>
      <w:proofErr w:type="spellStart"/>
      <w:r w:rsidRPr="006549E0">
        <w:t>factoring</w:t>
      </w:r>
      <w:proofErr w:type="spellEnd"/>
      <w:r w:rsidRPr="006549E0">
        <w:t>”.</w:t>
      </w:r>
    </w:p>
    <w:p w14:paraId="41AB0DBB" w14:textId="77777777" w:rsidR="00250C85" w:rsidRPr="00250C85" w:rsidRDefault="00250C85" w:rsidP="008125E2">
      <w:pPr>
        <w:pStyle w:val="11-Numerao1"/>
        <w:rPr>
          <w:rFonts w:eastAsia="Times New Roman"/>
        </w:rPr>
      </w:pPr>
      <w:r w:rsidRPr="00250C85">
        <w:t>As despesas bancárias decorrentes de transferência de valores para outras praças serão de responsabilidade da Contratada.</w:t>
      </w:r>
    </w:p>
    <w:p w14:paraId="5A3A8E6E" w14:textId="6D9691EF" w:rsidR="006F753E" w:rsidRPr="00D44282" w:rsidRDefault="006F753E" w:rsidP="00433A5F">
      <w:pPr>
        <w:pStyle w:val="01-Titulo"/>
      </w:pPr>
      <w:bookmarkStart w:id="106" w:name="_Toc415733368"/>
      <w:bookmarkStart w:id="107" w:name="_Toc417977262"/>
      <w:bookmarkStart w:id="108" w:name="_Toc419730216"/>
      <w:bookmarkStart w:id="109" w:name="_Toc421888563"/>
      <w:bookmarkStart w:id="110" w:name="_Toc103938473"/>
      <w:r w:rsidRPr="00D44282">
        <w:t>CLÁUSULA DÉCIMA</w:t>
      </w:r>
      <w:r w:rsidR="004032AE">
        <w:t xml:space="preserve"> </w:t>
      </w:r>
      <w:r w:rsidRPr="00D44282">
        <w:t xml:space="preserve">– </w:t>
      </w:r>
      <w:bookmarkEnd w:id="106"/>
      <w:bookmarkEnd w:id="107"/>
      <w:bookmarkEnd w:id="108"/>
      <w:bookmarkEnd w:id="109"/>
      <w:r w:rsidRPr="00D44282">
        <w:t>REAJUSTE E ALTERAÇÕES</w:t>
      </w:r>
      <w:bookmarkEnd w:id="110"/>
    </w:p>
    <w:p w14:paraId="13770774" w14:textId="77777777" w:rsidR="006F753E" w:rsidRDefault="006F753E" w:rsidP="008125E2">
      <w:pPr>
        <w:pStyle w:val="11-Numerao1"/>
      </w:pPr>
      <w:r w:rsidRPr="00D44282">
        <w:t xml:space="preserve">O contrato poderá ser alterado somente em um dos casos previstos no art. </w:t>
      </w:r>
      <w:r w:rsidRPr="00D44282">
        <w:rPr>
          <w:b/>
          <w:u w:val="single"/>
        </w:rPr>
        <w:t>65 da Lei 8.666/93</w:t>
      </w:r>
      <w:r w:rsidRPr="00D44282">
        <w:rPr>
          <w:b/>
        </w:rPr>
        <w:t xml:space="preserve"> </w:t>
      </w:r>
      <w:r w:rsidRPr="00D44282">
        <w:t>e suas alterações, com as devidas justificativas e mediante interesse da Contratante.</w:t>
      </w:r>
    </w:p>
    <w:p w14:paraId="5865996C" w14:textId="5FC7090E" w:rsidR="006F753E" w:rsidRPr="00D44282" w:rsidRDefault="006F753E" w:rsidP="00433A5F">
      <w:pPr>
        <w:pStyle w:val="01-Titulo"/>
      </w:pPr>
      <w:bookmarkStart w:id="111" w:name="_Toc415733369"/>
      <w:bookmarkStart w:id="112" w:name="_Toc417977263"/>
      <w:bookmarkStart w:id="113" w:name="_Toc419730217"/>
      <w:bookmarkStart w:id="114" w:name="_Toc421888564"/>
      <w:bookmarkStart w:id="115" w:name="_Toc103938474"/>
      <w:r w:rsidRPr="00D44282">
        <w:t xml:space="preserve">CLÁUSULA DÉCIMA </w:t>
      </w:r>
      <w:r w:rsidR="0011705E">
        <w:t>PRIMEIRA</w:t>
      </w:r>
      <w:r w:rsidRPr="00D44282">
        <w:t xml:space="preserve"> - DAS SANÇÕES ADMINISTRATIVAS</w:t>
      </w:r>
      <w:bookmarkEnd w:id="111"/>
      <w:bookmarkEnd w:id="112"/>
      <w:bookmarkEnd w:id="113"/>
      <w:bookmarkEnd w:id="114"/>
      <w:bookmarkEnd w:id="115"/>
    </w:p>
    <w:p w14:paraId="4CBBAB7C" w14:textId="77777777" w:rsidR="00451E87" w:rsidRPr="00250C85" w:rsidRDefault="001B1ED1" w:rsidP="008125E2">
      <w:pPr>
        <w:pStyle w:val="11-Numerao1"/>
      </w:pPr>
      <w:r w:rsidRPr="00016A3A">
        <w:t xml:space="preserve">Comete infração administrativa nos termos da Lei nº 8.666, de 1993, da Lei nº 10.520, de 2002 e Decreto Estadual n° 840 de 2017, a </w:t>
      </w:r>
      <w:r>
        <w:t>Contrata</w:t>
      </w:r>
      <w:r w:rsidRPr="00016A3A">
        <w:t xml:space="preserve"> que</w:t>
      </w:r>
      <w:r w:rsidR="00250C85">
        <w:t>;</w:t>
      </w:r>
    </w:p>
    <w:p w14:paraId="56AE996C" w14:textId="77777777" w:rsidR="001B1ED1" w:rsidRPr="00DF0B48" w:rsidRDefault="001B1ED1" w:rsidP="001B1ED1">
      <w:pPr>
        <w:numPr>
          <w:ilvl w:val="0"/>
          <w:numId w:val="18"/>
        </w:numPr>
        <w:jc w:val="both"/>
        <w:rPr>
          <w:rFonts w:eastAsia="Calibri"/>
        </w:rPr>
      </w:pPr>
      <w:r w:rsidRPr="00DF0B48">
        <w:rPr>
          <w:rFonts w:eastAsia="Calibri"/>
        </w:rPr>
        <w:t>Não assinar o termo de contrato ou aceitar/retirar o instrumento equivalente, quando convocado dentro do prazo de validade da proposta;</w:t>
      </w:r>
    </w:p>
    <w:p w14:paraId="0340BB39" w14:textId="77777777" w:rsidR="001B1ED1" w:rsidRPr="00DF0B48" w:rsidRDefault="001B1ED1" w:rsidP="001B1ED1">
      <w:pPr>
        <w:numPr>
          <w:ilvl w:val="0"/>
          <w:numId w:val="18"/>
        </w:numPr>
        <w:jc w:val="both"/>
        <w:rPr>
          <w:rFonts w:eastAsia="Calibri"/>
        </w:rPr>
      </w:pPr>
      <w:r w:rsidRPr="00DF0B48">
        <w:rPr>
          <w:rFonts w:eastAsia="Calibri"/>
        </w:rPr>
        <w:t>Apresentar documentação falsa;</w:t>
      </w:r>
    </w:p>
    <w:p w14:paraId="655B3E44" w14:textId="77777777" w:rsidR="00DF0B48" w:rsidRPr="00DF0B48" w:rsidRDefault="00DF0B48" w:rsidP="001B1ED1">
      <w:pPr>
        <w:numPr>
          <w:ilvl w:val="0"/>
          <w:numId w:val="18"/>
        </w:numPr>
        <w:jc w:val="both"/>
        <w:rPr>
          <w:rFonts w:eastAsia="Calibri"/>
        </w:rPr>
      </w:pPr>
      <w:proofErr w:type="spellStart"/>
      <w:r w:rsidRPr="00DF0B48">
        <w:rPr>
          <w:rFonts w:eastAsia="Calibri"/>
        </w:rPr>
        <w:t>Inexecutar</w:t>
      </w:r>
      <w:proofErr w:type="spellEnd"/>
      <w:r w:rsidRPr="00DF0B48">
        <w:rPr>
          <w:rFonts w:eastAsia="Calibri"/>
        </w:rPr>
        <w:t xml:space="preserve"> total ou parcialmente qualquer das obrigações assumidas em decorrência da contratação;</w:t>
      </w:r>
    </w:p>
    <w:p w14:paraId="78709842" w14:textId="77777777" w:rsidR="001B1ED1" w:rsidRPr="00DF0B48" w:rsidRDefault="001B1ED1" w:rsidP="001B1ED1">
      <w:pPr>
        <w:numPr>
          <w:ilvl w:val="0"/>
          <w:numId w:val="18"/>
        </w:numPr>
        <w:jc w:val="both"/>
        <w:rPr>
          <w:rFonts w:eastAsia="Calibri"/>
        </w:rPr>
      </w:pPr>
      <w:r w:rsidRPr="00DF0B48">
        <w:rPr>
          <w:rFonts w:eastAsia="Calibri"/>
        </w:rPr>
        <w:t>Ensejar o retardamento da execução do objeto;</w:t>
      </w:r>
    </w:p>
    <w:p w14:paraId="128E1FDA" w14:textId="77777777" w:rsidR="00DF0B48" w:rsidRPr="00DF0B48" w:rsidRDefault="00DF0B48" w:rsidP="001B1ED1">
      <w:pPr>
        <w:numPr>
          <w:ilvl w:val="0"/>
          <w:numId w:val="18"/>
        </w:numPr>
        <w:jc w:val="both"/>
        <w:rPr>
          <w:rFonts w:eastAsia="Calibri"/>
        </w:rPr>
      </w:pPr>
      <w:r w:rsidRPr="00DF0B48">
        <w:rPr>
          <w:rFonts w:eastAsia="Calibri"/>
        </w:rPr>
        <w:t>Fraudar na execução do contrato;</w:t>
      </w:r>
    </w:p>
    <w:p w14:paraId="7168BC0B" w14:textId="77777777" w:rsidR="001B1ED1" w:rsidRPr="00DF0B48" w:rsidRDefault="001B1ED1" w:rsidP="001B1ED1">
      <w:pPr>
        <w:numPr>
          <w:ilvl w:val="0"/>
          <w:numId w:val="18"/>
        </w:numPr>
        <w:jc w:val="both"/>
        <w:rPr>
          <w:rFonts w:eastAsia="Calibri"/>
        </w:rPr>
      </w:pPr>
      <w:r w:rsidRPr="00DF0B48">
        <w:rPr>
          <w:rFonts w:eastAsia="Calibri"/>
        </w:rPr>
        <w:t>Não mantiver a proposta;</w:t>
      </w:r>
    </w:p>
    <w:p w14:paraId="5A02E7A2" w14:textId="77777777" w:rsidR="001B1ED1" w:rsidRPr="00DF0B48" w:rsidRDefault="001B1ED1" w:rsidP="001B1ED1">
      <w:pPr>
        <w:numPr>
          <w:ilvl w:val="0"/>
          <w:numId w:val="18"/>
        </w:numPr>
        <w:jc w:val="both"/>
        <w:rPr>
          <w:rFonts w:eastAsia="Calibri"/>
        </w:rPr>
      </w:pPr>
      <w:r w:rsidRPr="00DF0B48">
        <w:rPr>
          <w:rFonts w:eastAsia="Calibri"/>
        </w:rPr>
        <w:t>Cometer fraude fiscal;</w:t>
      </w:r>
    </w:p>
    <w:p w14:paraId="3C7D1296" w14:textId="77777777" w:rsidR="00451E87" w:rsidRPr="00DF0B48" w:rsidRDefault="001B1ED1" w:rsidP="00896BAA">
      <w:pPr>
        <w:pStyle w:val="PargrafodaLista"/>
        <w:numPr>
          <w:ilvl w:val="0"/>
          <w:numId w:val="18"/>
        </w:numPr>
        <w:jc w:val="both"/>
        <w:rPr>
          <w:rFonts w:eastAsia="Calibri"/>
        </w:rPr>
      </w:pPr>
      <w:r w:rsidRPr="00DF0B48">
        <w:rPr>
          <w:rFonts w:eastAsia="Calibri"/>
        </w:rPr>
        <w:t>Comportar-se de modo inidône</w:t>
      </w:r>
      <w:r w:rsidR="00896BAA" w:rsidRPr="00DF0B48">
        <w:rPr>
          <w:rFonts w:eastAsia="Calibri"/>
        </w:rPr>
        <w:t>o.</w:t>
      </w:r>
    </w:p>
    <w:p w14:paraId="253ECB14" w14:textId="77777777" w:rsidR="00250C85" w:rsidRPr="00D22F79" w:rsidRDefault="00250C85" w:rsidP="008125E2">
      <w:pPr>
        <w:pStyle w:val="11-Numerao1"/>
      </w:pPr>
      <w:r w:rsidRPr="00D22F79">
        <w:t>A</w:t>
      </w:r>
      <w:r w:rsidR="00896BAA" w:rsidRPr="00D22F79">
        <w:t xml:space="preserve"> </w:t>
      </w:r>
      <w:r w:rsidRPr="00D22F79">
        <w:t>Contratada que cometer qualquer das infrações discriminadas no subitem acima ficará sujeita, sem prejuízo da responsabilidade civil e criminal, às seguintes sanções:</w:t>
      </w:r>
    </w:p>
    <w:p w14:paraId="750175C9" w14:textId="77777777" w:rsidR="00250C85" w:rsidRDefault="00580452" w:rsidP="0025465F">
      <w:pPr>
        <w:pStyle w:val="111-Numerao2"/>
      </w:pPr>
      <w:r w:rsidRPr="00250C85">
        <w:t>Advertência por faltas leves, assim entendidas aquelas que não acarretem prejuízos significativos para a Administração/Contratante</w:t>
      </w:r>
      <w:r w:rsidR="00250C85" w:rsidRPr="00D22F79">
        <w:t>;</w:t>
      </w:r>
    </w:p>
    <w:p w14:paraId="541090B6" w14:textId="77777777" w:rsidR="00580452" w:rsidRPr="00D22F79" w:rsidRDefault="00580452" w:rsidP="0025465F">
      <w:pPr>
        <w:pStyle w:val="111-Numerao2"/>
      </w:pPr>
      <w:r w:rsidRPr="009D2F1F">
        <w:t>Atraso de até 02 (dois) dias úteis, multa de 2% (dois por cento) sobre o valor do contrato ou nota de empenho</w:t>
      </w:r>
      <w:r>
        <w:t>;</w:t>
      </w:r>
    </w:p>
    <w:p w14:paraId="1A8C7727" w14:textId="77777777" w:rsidR="00A30E94" w:rsidRDefault="00580452" w:rsidP="0025465F">
      <w:pPr>
        <w:pStyle w:val="111-Numerao2"/>
      </w:pPr>
      <w:r w:rsidRPr="009D2F1F">
        <w:t>A partir do 3° (terceiro) dia útil até o limite do 5° (quinto) dia útil, multa de 4% (quatro por cento) sobre o valor do contrato ou nota de empenho, caracterizando-se a inexecução total da obrigação a partir do 6° (sexto) dia útil de atraso</w:t>
      </w:r>
      <w:r>
        <w:t>;</w:t>
      </w:r>
    </w:p>
    <w:p w14:paraId="19C3CF43" w14:textId="77777777" w:rsidR="00A30E94" w:rsidRDefault="00A30E94" w:rsidP="0025465F">
      <w:pPr>
        <w:pStyle w:val="111-Numerao2"/>
      </w:pPr>
      <w:r w:rsidRPr="006767C6">
        <w:t>Em caso de inexecução parcial ou total, a multa compensatória, será de até 10% (dez por cento) e será aplicada de forma proporcional à obrigação inadimplida</w:t>
      </w:r>
      <w:r>
        <w:t>;</w:t>
      </w:r>
    </w:p>
    <w:p w14:paraId="07F30ABF" w14:textId="77777777" w:rsidR="00A30E94" w:rsidRDefault="00A30E94" w:rsidP="0025465F">
      <w:pPr>
        <w:pStyle w:val="111-Numerao2"/>
      </w:pPr>
      <w:r w:rsidRPr="006767C6">
        <w:t>Suspensão de licitar e impedimento de contratar com o órgão, entidade ou unidade administrativa pela qual a Administração Pública opera e atua concretamente, pelo prazo de até dois anos</w:t>
      </w:r>
      <w:r>
        <w:t>;</w:t>
      </w:r>
    </w:p>
    <w:p w14:paraId="11EFE6DB" w14:textId="77777777" w:rsidR="00A30E94" w:rsidRDefault="00A30E94" w:rsidP="0025465F">
      <w:pPr>
        <w:pStyle w:val="111-Numerao2"/>
      </w:pPr>
      <w:r w:rsidRPr="006767C6">
        <w:lastRenderedPageBreak/>
        <w:t>As sanções aplicadas serão comunicadas ao Cadastro Geral de Fornecedores do Estado de Mato Grosso para registro no cadastro da respectiva sancionada e ao Cadastro de Empresas Inidôneas e Suspensas-CEIS/MT</w:t>
      </w:r>
      <w:r>
        <w:t>;</w:t>
      </w:r>
    </w:p>
    <w:p w14:paraId="3B780C24" w14:textId="77777777" w:rsidR="00A30E94" w:rsidRDefault="00A30E94" w:rsidP="0025465F">
      <w:pPr>
        <w:pStyle w:val="111-Numerao2"/>
      </w:pPr>
      <w:r w:rsidRPr="006767C6">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t>;</w:t>
      </w:r>
    </w:p>
    <w:p w14:paraId="07769DD8" w14:textId="77777777" w:rsidR="00250C85" w:rsidRPr="00250C85" w:rsidRDefault="00250C85" w:rsidP="008125E2">
      <w:pPr>
        <w:pStyle w:val="11-Numerao1"/>
      </w:pPr>
      <w:r w:rsidRPr="00250C85">
        <w:t xml:space="preserve">Se a </w:t>
      </w:r>
      <w:r w:rsidR="00A30E94">
        <w:t>Contratada</w:t>
      </w:r>
      <w:r w:rsidRPr="00250C85">
        <w:t xml:space="preserve"> não proceder ao recolhimento da multa no prazo de 05 (cinco) dias úteis, contados da notificação por parte da Secretaria de Estado de Saúde, o respectivo valor será descontado dos créditos que </w:t>
      </w:r>
      <w:r w:rsidR="000A00C5" w:rsidRPr="00250C85">
        <w:t>está</w:t>
      </w:r>
      <w:r w:rsidRPr="00250C85">
        <w:t xml:space="preserve"> possuir com o Estado, e, se estes forem inexistentes ou insuficientes, o valor será encaminhado para inscrição em Dívida Ativa e execução pela </w:t>
      </w:r>
      <w:r w:rsidRPr="00896BAA">
        <w:rPr>
          <w:b/>
        </w:rPr>
        <w:t>Procuradoria Geral do Estado</w:t>
      </w:r>
      <w:r w:rsidR="00896BAA">
        <w:t>.</w:t>
      </w:r>
    </w:p>
    <w:p w14:paraId="6C9215FF" w14:textId="77777777" w:rsidR="00250C85" w:rsidRPr="00250C85" w:rsidRDefault="00250C85" w:rsidP="008125E2">
      <w:pPr>
        <w:pStyle w:val="11-Numerao1"/>
      </w:pPr>
      <w:r w:rsidRPr="00250C85">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14:paraId="3B62D01F" w14:textId="77777777" w:rsidR="00250C85" w:rsidRPr="00250C85" w:rsidRDefault="00250C85" w:rsidP="008125E2">
      <w:pPr>
        <w:pStyle w:val="11-Numerao1"/>
      </w:pPr>
      <w:r w:rsidRPr="00250C85">
        <w:t xml:space="preserve"> 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14:paraId="58D71219" w14:textId="77777777" w:rsidR="00250C85" w:rsidRPr="00250C85" w:rsidRDefault="00250C85" w:rsidP="008125E2">
      <w:pPr>
        <w:pStyle w:val="11-Numerao1"/>
      </w:pPr>
      <w:r w:rsidRPr="00250C85">
        <w:t>A autoridade competente, na aplicação das sanções, levará em consideração a gravidade da conduta do infrator, o caráter educativo da pena, bem como o dano causado à Administração, observado o princípio da proporcionalidade.</w:t>
      </w:r>
    </w:p>
    <w:p w14:paraId="4DDE24F2" w14:textId="77777777" w:rsidR="006F753E" w:rsidRPr="00250C85" w:rsidRDefault="00250C85" w:rsidP="008125E2">
      <w:pPr>
        <w:pStyle w:val="11-Numerao1"/>
      </w:pPr>
      <w:r w:rsidRPr="00250C85">
        <w:t>A Contratada poderá ser penalizada inclusive com eventual rescisão do contrato caso à qualidade/quantidades dos bens e/ou a presteza no atendimento deixarem de corresponder à expectativa.</w:t>
      </w:r>
    </w:p>
    <w:p w14:paraId="5E3C25EA" w14:textId="17B56A35" w:rsidR="00C50E2E" w:rsidRPr="00C50E2E" w:rsidRDefault="006F753E" w:rsidP="00433A5F">
      <w:pPr>
        <w:pStyle w:val="01-Titulo"/>
      </w:pPr>
      <w:bookmarkStart w:id="116" w:name="_Toc103938475"/>
      <w:r w:rsidRPr="00896BAA">
        <w:t xml:space="preserve">CLÁUSULA DÉCIMA </w:t>
      </w:r>
      <w:r w:rsidR="007645CE">
        <w:t>SEGUNDA</w:t>
      </w:r>
      <w:r w:rsidRPr="00896BAA">
        <w:t xml:space="preserve"> – DA CLÁUSULA ANTICORRUPÇÃO</w:t>
      </w:r>
      <w:bookmarkEnd w:id="116"/>
    </w:p>
    <w:p w14:paraId="44875F38" w14:textId="77777777" w:rsidR="00C50E2E" w:rsidRPr="00896BAA" w:rsidRDefault="00250C85" w:rsidP="008125E2">
      <w:pPr>
        <w:pStyle w:val="11-Numerao1"/>
      </w:pPr>
      <w:r w:rsidRPr="00896BAA">
        <w:t>Com fundamento no Decreto Estadual nº. 522/2016, que regulamenta a Lei Federal nº 12.846/2013,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14:paraId="185CBFB0" w14:textId="77777777" w:rsidR="00C50E2E" w:rsidRPr="00896BAA" w:rsidRDefault="00250C85" w:rsidP="008125E2">
      <w:pPr>
        <w:pStyle w:val="11-Numerao1"/>
      </w:pPr>
      <w:r w:rsidRPr="00896BAA">
        <w:rPr>
          <w:b/>
        </w:rPr>
        <w:t>A C</w:t>
      </w:r>
      <w:r w:rsidR="000A00C5" w:rsidRPr="00896BAA">
        <w:rPr>
          <w:b/>
        </w:rPr>
        <w:t>ontratada</w:t>
      </w:r>
      <w:r w:rsidRPr="00896BAA">
        <w:t>, por seu Representante legalmente constituído, DECLARA, sob as penas da lei:</w:t>
      </w:r>
    </w:p>
    <w:p w14:paraId="39327C55" w14:textId="77777777" w:rsidR="00C50E2E" w:rsidRPr="00D22F79" w:rsidRDefault="00250C85" w:rsidP="0025465F">
      <w:pPr>
        <w:pStyle w:val="111-Numerao2"/>
      </w:pPr>
      <w:r w:rsidRPr="00D22F79">
        <w:t>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14:paraId="60D8A7F6" w14:textId="77777777" w:rsidR="00C50E2E" w:rsidRPr="00D22F79" w:rsidRDefault="00250C85" w:rsidP="0025465F">
      <w:pPr>
        <w:pStyle w:val="111-Numerao2"/>
      </w:pPr>
      <w:r w:rsidRPr="00D22F79">
        <w:lastRenderedPageBreak/>
        <w:t>Que se obriga a conduzir suas práticas comerciais, durante a consecução do presente Contrato, de forma ética e em conformidade com os preceitos legais aplicáveis.</w:t>
      </w:r>
    </w:p>
    <w:p w14:paraId="72B07576" w14:textId="77777777" w:rsidR="00C50E2E" w:rsidRPr="00D22F79" w:rsidRDefault="00250C85" w:rsidP="0025465F">
      <w:pPr>
        <w:pStyle w:val="111-Numerao2"/>
      </w:pPr>
      <w:r w:rsidRPr="00D22F79">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14:paraId="76971BB0" w14:textId="77777777" w:rsidR="00C50E2E" w:rsidRPr="00D22F79" w:rsidRDefault="00250C85" w:rsidP="0025465F">
      <w:pPr>
        <w:pStyle w:val="111-Numerao2"/>
      </w:pPr>
      <w:r w:rsidRPr="00D22F79">
        <w:t>A empresa,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14:paraId="1E0E1777" w14:textId="77777777" w:rsidR="00C50E2E" w:rsidRPr="00D22F79" w:rsidRDefault="00250C85" w:rsidP="0025465F">
      <w:pPr>
        <w:pStyle w:val="111-Numerao2"/>
      </w:pPr>
      <w:r w:rsidRPr="00D22F79">
        <w:t>Declara neste ato que:</w:t>
      </w:r>
    </w:p>
    <w:p w14:paraId="1DA6F2B2" w14:textId="77777777" w:rsidR="00695B09" w:rsidRPr="00D22F79" w:rsidRDefault="00695B09" w:rsidP="007963BF">
      <w:pPr>
        <w:pStyle w:val="PargrafodaLista"/>
        <w:numPr>
          <w:ilvl w:val="0"/>
          <w:numId w:val="31"/>
        </w:numPr>
      </w:pPr>
      <w:r w:rsidRPr="00D22F79">
        <w:t>Não violou, viola ou violará as Regras Anticorrupção; e</w:t>
      </w:r>
    </w:p>
    <w:p w14:paraId="28B94E90" w14:textId="77777777" w:rsidR="004142A3" w:rsidRDefault="00695B09" w:rsidP="005D5965">
      <w:pPr>
        <w:pStyle w:val="PargrafodaLista"/>
        <w:numPr>
          <w:ilvl w:val="0"/>
          <w:numId w:val="31"/>
        </w:numPr>
        <w:jc w:val="both"/>
      </w:pPr>
      <w:r w:rsidRPr="00D22F79">
        <w:t>Tem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r>
        <w:t>.</w:t>
      </w:r>
    </w:p>
    <w:p w14:paraId="6807B11E" w14:textId="77777777" w:rsidR="00F75AA7" w:rsidRDefault="00F75AA7" w:rsidP="00F75AA7">
      <w:pPr>
        <w:pStyle w:val="PargrafodaLista"/>
        <w:ind w:left="720"/>
        <w:jc w:val="both"/>
      </w:pPr>
    </w:p>
    <w:p w14:paraId="0A22BEB1" w14:textId="77777777" w:rsidR="004142A3" w:rsidRPr="00D44282" w:rsidRDefault="004142A3" w:rsidP="00433A5F">
      <w:pPr>
        <w:pStyle w:val="01-Titulo"/>
      </w:pPr>
      <w:bookmarkStart w:id="117" w:name="_Toc415733370"/>
      <w:bookmarkStart w:id="118" w:name="_Toc417977264"/>
      <w:bookmarkStart w:id="119" w:name="_Toc419730218"/>
      <w:bookmarkStart w:id="120" w:name="_Toc421888565"/>
      <w:bookmarkStart w:id="121" w:name="_Toc77174992"/>
      <w:bookmarkStart w:id="122" w:name="_Toc103938476"/>
      <w:r w:rsidRPr="00D44282">
        <w:t>CLÁUSULA DÉCIMA TERCEIRA – DA RESCISÃO</w:t>
      </w:r>
      <w:bookmarkEnd w:id="117"/>
      <w:bookmarkEnd w:id="118"/>
      <w:bookmarkEnd w:id="119"/>
      <w:bookmarkEnd w:id="120"/>
      <w:bookmarkEnd w:id="121"/>
      <w:bookmarkEnd w:id="122"/>
    </w:p>
    <w:p w14:paraId="71FA4A44" w14:textId="77777777" w:rsidR="004142A3" w:rsidRPr="004142A3" w:rsidRDefault="004142A3" w:rsidP="004142A3">
      <w:pPr>
        <w:pStyle w:val="11-Numerao1"/>
      </w:pPr>
      <w:r w:rsidRPr="004142A3">
        <w:t>A inexecução total ou parcial do contrato</w:t>
      </w:r>
      <w:r w:rsidRPr="004142A3">
        <w:rPr>
          <w:b/>
        </w:rPr>
        <w:t xml:space="preserve"> </w:t>
      </w:r>
      <w:r w:rsidRPr="004142A3">
        <w:t xml:space="preserve">enseja a sua rescisão, conforme disposto nos artigos </w:t>
      </w:r>
      <w:r w:rsidRPr="004142A3">
        <w:rPr>
          <w:b/>
        </w:rPr>
        <w:t xml:space="preserve">77 a 80 </w:t>
      </w:r>
      <w:r w:rsidRPr="004142A3">
        <w:t>da</w:t>
      </w:r>
      <w:r w:rsidRPr="004142A3">
        <w:rPr>
          <w:b/>
        </w:rPr>
        <w:t xml:space="preserve"> Lei nº 8.666/93</w:t>
      </w:r>
      <w:r w:rsidRPr="004142A3">
        <w:t>;</w:t>
      </w:r>
    </w:p>
    <w:p w14:paraId="29FFF4DC" w14:textId="77777777" w:rsidR="004142A3" w:rsidRPr="004142A3" w:rsidRDefault="004142A3" w:rsidP="004142A3">
      <w:pPr>
        <w:pStyle w:val="111-Numerao2"/>
      </w:pPr>
      <w:r w:rsidRPr="004142A3">
        <w:t>Os casos de rescisão contratual deverão ser formalmente motivados nos autos do processo, assegurados o contraditório e a ampla defesa;</w:t>
      </w:r>
    </w:p>
    <w:p w14:paraId="5B6173F6" w14:textId="77777777" w:rsidR="004142A3" w:rsidRPr="004142A3" w:rsidRDefault="004142A3" w:rsidP="004142A3">
      <w:pPr>
        <w:pStyle w:val="11-Numerao1"/>
      </w:pPr>
      <w:r w:rsidRPr="004142A3">
        <w:t>A rescisão do contrato poderá ser:</w:t>
      </w:r>
    </w:p>
    <w:p w14:paraId="44AA8E9E" w14:textId="77777777" w:rsidR="004142A3" w:rsidRPr="004142A3" w:rsidRDefault="004142A3" w:rsidP="004142A3">
      <w:pPr>
        <w:pStyle w:val="111-Numerao2"/>
        <w:rPr>
          <w:u w:val="single"/>
        </w:rPr>
      </w:pPr>
      <w:r w:rsidRPr="004142A3">
        <w:t>Determinada por ato unilateral e escrito pela Contratante, nos casos enumerados nos incisos I a XII e XVII do artigo 78 da Lei mencionada, assegurando o contraditório e a ampla defesa;</w:t>
      </w:r>
    </w:p>
    <w:p w14:paraId="5E2E0C9A" w14:textId="77777777" w:rsidR="004142A3" w:rsidRPr="004142A3" w:rsidRDefault="004142A3" w:rsidP="004142A3">
      <w:pPr>
        <w:pStyle w:val="111-Numerao2"/>
      </w:pPr>
      <w:r w:rsidRPr="004142A3">
        <w:t>Amigável, por acordo entre as partes, desde que haja conveniência para a Contratante;</w:t>
      </w:r>
    </w:p>
    <w:p w14:paraId="27A65B8B" w14:textId="77777777" w:rsidR="004142A3" w:rsidRPr="004142A3" w:rsidRDefault="004142A3" w:rsidP="004142A3">
      <w:pPr>
        <w:pStyle w:val="111-Numerao2"/>
      </w:pPr>
      <w:r w:rsidRPr="004142A3">
        <w:t>Judicial, nos termos da legislação vigente sobre a matéria.</w:t>
      </w:r>
    </w:p>
    <w:p w14:paraId="3412B70B" w14:textId="77777777" w:rsidR="004142A3" w:rsidRPr="004142A3" w:rsidRDefault="004142A3" w:rsidP="004142A3">
      <w:pPr>
        <w:pStyle w:val="11-Numerao1"/>
      </w:pPr>
      <w:r w:rsidRPr="004142A3">
        <w:t>A rescisão administrativa ou amigável deverá ser precedida de autorização escrita e fundamentada da autoridade competente.</w:t>
      </w:r>
    </w:p>
    <w:p w14:paraId="4D04E8C7" w14:textId="6BCD8997" w:rsidR="006F753E" w:rsidRPr="00D44282" w:rsidRDefault="006F753E" w:rsidP="00433A5F">
      <w:pPr>
        <w:pStyle w:val="01-Titulo"/>
      </w:pPr>
      <w:bookmarkStart w:id="123" w:name="_Toc415733371"/>
      <w:bookmarkStart w:id="124" w:name="_Toc417977265"/>
      <w:bookmarkStart w:id="125" w:name="_Toc419730219"/>
      <w:bookmarkStart w:id="126" w:name="_Toc421888566"/>
      <w:bookmarkStart w:id="127" w:name="_Toc103938477"/>
      <w:r w:rsidRPr="00D44282">
        <w:t xml:space="preserve">CLÁUSULA DÉCIMA </w:t>
      </w:r>
      <w:r w:rsidR="00BF37CC">
        <w:t>QUART</w:t>
      </w:r>
      <w:r w:rsidR="001B589C">
        <w:t>A</w:t>
      </w:r>
      <w:r w:rsidR="00AD7CF9">
        <w:t xml:space="preserve"> –</w:t>
      </w:r>
      <w:r w:rsidRPr="00D44282">
        <w:t xml:space="preserve"> </w:t>
      </w:r>
      <w:bookmarkEnd w:id="123"/>
      <w:bookmarkEnd w:id="124"/>
      <w:bookmarkEnd w:id="125"/>
      <w:bookmarkEnd w:id="126"/>
      <w:r w:rsidRPr="00D44282">
        <w:t>DOS CASOS OMISSOS</w:t>
      </w:r>
      <w:bookmarkEnd w:id="127"/>
    </w:p>
    <w:p w14:paraId="5062F495" w14:textId="77777777" w:rsidR="00946BDF" w:rsidRPr="0039532A" w:rsidRDefault="006F753E" w:rsidP="00946BDF">
      <w:pPr>
        <w:pStyle w:val="11-Numerao1"/>
      </w:pPr>
      <w:r w:rsidRPr="00B92545">
        <w:t>Os casos omissos serão decididos pela CONTRATANTE, segundo as disposições contidas na Lei nº 8.666, de 1993, na Lei nº 10.520, de 2002 e pelos Decretos Estaduais nº. 840, de 10/02/2017, e alterações, 7.218 de 14/03/2006</w:t>
      </w:r>
      <w:r w:rsidR="00451E87" w:rsidRPr="00B92545">
        <w:t>, Decreto nº 10.024, de 20 de setembro de 2019, do Decreto nº 7.746, de 05 de junho de 2012</w:t>
      </w:r>
      <w:r w:rsidRPr="00B92545">
        <w:t xml:space="preserve"> e demais normas pertinentes a licitações e contratos administrativos e, subsidiariamente, segundo as disposições contidas na Lei nº 8.078, de 1990 </w:t>
      </w:r>
      <w:r w:rsidR="00451E87" w:rsidRPr="00B92545">
        <w:t>–</w:t>
      </w:r>
      <w:r w:rsidRPr="00B92545">
        <w:t xml:space="preserve"> Código</w:t>
      </w:r>
      <w:r w:rsidR="00451E87" w:rsidRPr="00B92545">
        <w:t xml:space="preserve"> </w:t>
      </w:r>
      <w:r w:rsidRPr="00B92545">
        <w:t>de Defesa do Consumidor - e normas e princípios gerais dos contratos</w:t>
      </w:r>
      <w:r w:rsidRPr="00D44282">
        <w:rPr>
          <w:snapToGrid w:val="0"/>
        </w:rPr>
        <w:t>.</w:t>
      </w:r>
    </w:p>
    <w:p w14:paraId="7F4DCD3E" w14:textId="7AF558DD" w:rsidR="006F753E" w:rsidRPr="00D44282" w:rsidRDefault="006F753E" w:rsidP="00433A5F">
      <w:pPr>
        <w:pStyle w:val="01-Titulo"/>
        <w:rPr>
          <w:snapToGrid w:val="0"/>
        </w:rPr>
      </w:pPr>
      <w:bookmarkStart w:id="128" w:name="_Toc415733372"/>
      <w:bookmarkStart w:id="129" w:name="_Toc417977266"/>
      <w:bookmarkStart w:id="130" w:name="_Toc419730220"/>
      <w:bookmarkStart w:id="131" w:name="_Toc421888567"/>
      <w:bookmarkStart w:id="132" w:name="_Toc103938478"/>
      <w:r w:rsidRPr="00D44282">
        <w:rPr>
          <w:snapToGrid w:val="0"/>
        </w:rPr>
        <w:lastRenderedPageBreak/>
        <w:t xml:space="preserve">CLÁUSULA DÉCIMA </w:t>
      </w:r>
      <w:r w:rsidR="00BF37CC">
        <w:rPr>
          <w:snapToGrid w:val="0"/>
        </w:rPr>
        <w:t>QUINTA</w:t>
      </w:r>
      <w:r w:rsidRPr="00D44282">
        <w:rPr>
          <w:snapToGrid w:val="0"/>
        </w:rPr>
        <w:t xml:space="preserve"> – DA PUBLICIDADE</w:t>
      </w:r>
      <w:bookmarkEnd w:id="128"/>
      <w:bookmarkEnd w:id="129"/>
      <w:bookmarkEnd w:id="130"/>
      <w:bookmarkEnd w:id="131"/>
      <w:bookmarkEnd w:id="132"/>
    </w:p>
    <w:p w14:paraId="66C7D0E9" w14:textId="77777777" w:rsidR="006F753E" w:rsidRPr="00D44282" w:rsidRDefault="006F753E" w:rsidP="008125E2">
      <w:pPr>
        <w:pStyle w:val="11-Numerao1"/>
        <w:rPr>
          <w:snapToGrid w:val="0"/>
        </w:rPr>
      </w:pPr>
      <w:r w:rsidRPr="00B92545">
        <w:rPr>
          <w:snapToGrid w:val="0"/>
        </w:rPr>
        <w:t xml:space="preserve">A </w:t>
      </w:r>
      <w:r w:rsidRPr="00B92545">
        <w:rPr>
          <w:b/>
          <w:snapToGrid w:val="0"/>
        </w:rPr>
        <w:t>Contratante</w:t>
      </w:r>
      <w:r w:rsidRPr="00B92545">
        <w:rPr>
          <w:snapToGrid w:val="0"/>
        </w:rPr>
        <w:t xml:space="preserve"> providenciará a publicação deste Contrato, por extrato,</w:t>
      </w:r>
      <w:r w:rsidRPr="00B92545">
        <w:t xml:space="preserve"> no Diário Oficial do Estado no endereço eletrônico </w:t>
      </w:r>
      <w:hyperlink r:id="rId80" w:history="1">
        <w:r w:rsidRPr="00D44282">
          <w:rPr>
            <w:color w:val="0000FF"/>
            <w:u w:val="single"/>
          </w:rPr>
          <w:t>https://www.iomat.mt.gov.br</w:t>
        </w:r>
      </w:hyperlink>
      <w:r w:rsidRPr="00D44282">
        <w:t>,</w:t>
      </w:r>
      <w:r w:rsidRPr="00D44282">
        <w:rPr>
          <w:snapToGrid w:val="0"/>
        </w:rPr>
        <w:t xml:space="preserve"> </w:t>
      </w:r>
      <w:r w:rsidRPr="00B92545">
        <w:rPr>
          <w:snapToGrid w:val="0"/>
        </w:rPr>
        <w:t>no prazo previsto na Lei nº 8.666, de 1993</w:t>
      </w:r>
      <w:r w:rsidRPr="00D44282">
        <w:rPr>
          <w:snapToGrid w:val="0"/>
        </w:rPr>
        <w:t>.</w:t>
      </w:r>
    </w:p>
    <w:p w14:paraId="1AA6718F" w14:textId="1A88F4DD" w:rsidR="006F753E" w:rsidRPr="00D44282" w:rsidRDefault="006F753E" w:rsidP="00433A5F">
      <w:pPr>
        <w:pStyle w:val="01-Titulo"/>
        <w:rPr>
          <w:snapToGrid w:val="0"/>
        </w:rPr>
      </w:pPr>
      <w:bookmarkStart w:id="133" w:name="_Toc415733373"/>
      <w:bookmarkStart w:id="134" w:name="_Toc417977267"/>
      <w:bookmarkStart w:id="135" w:name="_Toc419730221"/>
      <w:bookmarkStart w:id="136" w:name="_Toc421888568"/>
      <w:bookmarkStart w:id="137" w:name="_Toc103938479"/>
      <w:r w:rsidRPr="00D44282">
        <w:rPr>
          <w:snapToGrid w:val="0"/>
        </w:rPr>
        <w:t xml:space="preserve">CLÁUSULA </w:t>
      </w:r>
      <w:r w:rsidR="001B589C">
        <w:rPr>
          <w:snapToGrid w:val="0"/>
        </w:rPr>
        <w:t xml:space="preserve">VIGÉSIMA </w:t>
      </w:r>
      <w:r w:rsidRPr="00D44282">
        <w:rPr>
          <w:snapToGrid w:val="0"/>
        </w:rPr>
        <w:t>– DO FORO</w:t>
      </w:r>
      <w:bookmarkEnd w:id="133"/>
      <w:bookmarkEnd w:id="134"/>
      <w:bookmarkEnd w:id="135"/>
      <w:bookmarkEnd w:id="136"/>
      <w:bookmarkEnd w:id="137"/>
    </w:p>
    <w:p w14:paraId="7E5F3889" w14:textId="77777777" w:rsidR="006F753E" w:rsidRPr="00D44282" w:rsidRDefault="006F753E" w:rsidP="008125E2">
      <w:pPr>
        <w:pStyle w:val="11-Numerao1"/>
      </w:pPr>
      <w:r w:rsidRPr="00B92545">
        <w:t>É eleito o Foro da Comarca da Capital do Estado de Mato Grosso para dirimir os litígios que decorrerem da execução deste Termo de Contrato que não possam ser compostos pela conciliação, conforme art. 55, §2º da Lei nº 8.666/93</w:t>
      </w:r>
      <w:r w:rsidRPr="00D44282">
        <w:t>.</w:t>
      </w:r>
    </w:p>
    <w:p w14:paraId="2608EBD0" w14:textId="08A94BF1" w:rsidR="006F753E" w:rsidRPr="00D44282" w:rsidRDefault="006F753E" w:rsidP="008125E2">
      <w:pPr>
        <w:pStyle w:val="11-Numerao1"/>
        <w:rPr>
          <w:b/>
        </w:rPr>
      </w:pPr>
      <w:r w:rsidRPr="00B92545">
        <w:t xml:space="preserve">Para firmeza e validade do pactuado, o presente Termo de Contrato foi lavrado em </w:t>
      </w:r>
      <w:r w:rsidR="000F27D6">
        <w:rPr>
          <w:b/>
        </w:rPr>
        <w:t>02</w:t>
      </w:r>
      <w:r w:rsidRPr="00B92545">
        <w:rPr>
          <w:b/>
        </w:rPr>
        <w:t xml:space="preserve"> (duas) vias de igual teor</w:t>
      </w:r>
      <w:r w:rsidRPr="00B92545">
        <w:t>, que, depois de lido e achado em ordem, vai assinado pelos contraentes</w:t>
      </w:r>
      <w:r w:rsidRPr="00D44282">
        <w:t>.</w:t>
      </w:r>
    </w:p>
    <w:p w14:paraId="3F4B50C5" w14:textId="78121B97" w:rsidR="006F753E" w:rsidRDefault="006F753E" w:rsidP="006F753E">
      <w:pPr>
        <w:widowControl w:val="0"/>
        <w:tabs>
          <w:tab w:val="left" w:pos="1983"/>
          <w:tab w:val="left" w:pos="2551"/>
        </w:tabs>
        <w:spacing w:line="276" w:lineRule="auto"/>
        <w:ind w:right="-1"/>
        <w:jc w:val="right"/>
        <w:rPr>
          <w:b/>
        </w:rPr>
      </w:pPr>
      <w:r w:rsidRPr="00D44282">
        <w:rPr>
          <w:b/>
        </w:rPr>
        <w:t xml:space="preserve">Cuiabá/MT, ___ de ______________ de </w:t>
      </w:r>
      <w:r w:rsidR="00451E87" w:rsidRPr="00D44282">
        <w:rPr>
          <w:b/>
        </w:rPr>
        <w:t>202</w:t>
      </w:r>
      <w:r w:rsidR="005429AD">
        <w:rPr>
          <w:b/>
        </w:rPr>
        <w:t>2</w:t>
      </w:r>
      <w:r w:rsidRPr="00D44282">
        <w:rPr>
          <w:b/>
        </w:rPr>
        <w:t>.</w:t>
      </w:r>
    </w:p>
    <w:p w14:paraId="476676F9" w14:textId="77777777" w:rsidR="00D733EA" w:rsidRPr="00D44282" w:rsidRDefault="00D733EA" w:rsidP="006F753E">
      <w:pPr>
        <w:widowControl w:val="0"/>
        <w:tabs>
          <w:tab w:val="left" w:pos="1983"/>
          <w:tab w:val="left" w:pos="2551"/>
        </w:tabs>
        <w:spacing w:line="276" w:lineRule="auto"/>
        <w:ind w:right="-1"/>
        <w:jc w:val="right"/>
        <w:rPr>
          <w:b/>
        </w:rPr>
      </w:pPr>
    </w:p>
    <w:p w14:paraId="40EF0D64" w14:textId="77777777" w:rsidR="006F753E" w:rsidRPr="00D44282" w:rsidRDefault="006F753E" w:rsidP="006F753E">
      <w:pPr>
        <w:widowControl w:val="0"/>
        <w:tabs>
          <w:tab w:val="left" w:pos="1983"/>
          <w:tab w:val="left" w:pos="2551"/>
        </w:tabs>
        <w:spacing w:line="276" w:lineRule="auto"/>
        <w:ind w:right="-1"/>
        <w:jc w:val="center"/>
        <w:rPr>
          <w:b/>
        </w:rPr>
      </w:pPr>
      <w:r w:rsidRPr="00D44282">
        <w:rPr>
          <w:b/>
        </w:rPr>
        <w:t>_________________________</w:t>
      </w:r>
    </w:p>
    <w:p w14:paraId="2DE1947D" w14:textId="77777777" w:rsidR="006F753E" w:rsidRDefault="006F753E" w:rsidP="006F753E">
      <w:pPr>
        <w:widowControl w:val="0"/>
        <w:tabs>
          <w:tab w:val="left" w:pos="1983"/>
          <w:tab w:val="left" w:pos="2551"/>
        </w:tabs>
        <w:spacing w:line="276" w:lineRule="auto"/>
        <w:ind w:right="-1"/>
        <w:jc w:val="center"/>
        <w:rPr>
          <w:b/>
        </w:rPr>
      </w:pPr>
      <w:r w:rsidRPr="00D44282">
        <w:rPr>
          <w:b/>
        </w:rPr>
        <w:t>Responsável legal da CONTRATANTE</w:t>
      </w:r>
    </w:p>
    <w:p w14:paraId="420A4D1C" w14:textId="77777777" w:rsidR="00D733EA" w:rsidRPr="00D44282" w:rsidRDefault="00D733EA" w:rsidP="006F753E">
      <w:pPr>
        <w:widowControl w:val="0"/>
        <w:tabs>
          <w:tab w:val="left" w:pos="1983"/>
          <w:tab w:val="left" w:pos="2551"/>
        </w:tabs>
        <w:spacing w:line="276" w:lineRule="auto"/>
        <w:ind w:right="-1"/>
        <w:jc w:val="center"/>
        <w:rPr>
          <w:b/>
        </w:rPr>
      </w:pPr>
    </w:p>
    <w:p w14:paraId="203D12E0" w14:textId="77777777" w:rsidR="006F753E" w:rsidRPr="00D44282" w:rsidRDefault="006F753E" w:rsidP="00A30D4C">
      <w:pPr>
        <w:widowControl w:val="0"/>
        <w:tabs>
          <w:tab w:val="left" w:pos="1983"/>
          <w:tab w:val="left" w:pos="2551"/>
        </w:tabs>
        <w:spacing w:line="276" w:lineRule="auto"/>
        <w:ind w:right="-1"/>
        <w:jc w:val="center"/>
        <w:rPr>
          <w:b/>
        </w:rPr>
      </w:pPr>
      <w:r w:rsidRPr="00D44282">
        <w:rPr>
          <w:b/>
        </w:rPr>
        <w:t>_________________________</w:t>
      </w:r>
    </w:p>
    <w:p w14:paraId="6209DDD6" w14:textId="77777777" w:rsidR="006F753E" w:rsidRPr="00D44282" w:rsidRDefault="006F753E" w:rsidP="006F753E">
      <w:pPr>
        <w:widowControl w:val="0"/>
        <w:tabs>
          <w:tab w:val="left" w:pos="1983"/>
          <w:tab w:val="left" w:pos="2551"/>
        </w:tabs>
        <w:spacing w:line="276" w:lineRule="auto"/>
        <w:ind w:right="-1"/>
        <w:jc w:val="center"/>
        <w:rPr>
          <w:b/>
        </w:rPr>
      </w:pPr>
      <w:r w:rsidRPr="00D44282">
        <w:rPr>
          <w:b/>
        </w:rPr>
        <w:t>Responsável legal da CONTRATADA</w:t>
      </w:r>
    </w:p>
    <w:p w14:paraId="2F903901" w14:textId="77777777" w:rsidR="006F753E" w:rsidRPr="00D44282" w:rsidRDefault="006F753E" w:rsidP="006F753E">
      <w:pPr>
        <w:widowControl w:val="0"/>
        <w:tabs>
          <w:tab w:val="left" w:pos="1983"/>
          <w:tab w:val="left" w:pos="2551"/>
        </w:tabs>
        <w:spacing w:line="276" w:lineRule="auto"/>
        <w:ind w:right="-1"/>
        <w:jc w:val="center"/>
        <w:rPr>
          <w:b/>
        </w:rPr>
      </w:pPr>
    </w:p>
    <w:p w14:paraId="4AE7A22C" w14:textId="77777777" w:rsidR="006F753E" w:rsidRPr="00D44282" w:rsidRDefault="006F753E" w:rsidP="006F753E">
      <w:pPr>
        <w:widowControl w:val="0"/>
        <w:tabs>
          <w:tab w:val="left" w:pos="1983"/>
          <w:tab w:val="left" w:pos="2551"/>
        </w:tabs>
        <w:spacing w:line="276" w:lineRule="auto"/>
        <w:ind w:right="-1"/>
        <w:jc w:val="both"/>
        <w:rPr>
          <w:b/>
        </w:rPr>
      </w:pPr>
      <w:r w:rsidRPr="00D44282">
        <w:rPr>
          <w:b/>
        </w:rPr>
        <w:t>TESTEMUNHAS:</w:t>
      </w:r>
    </w:p>
    <w:p w14:paraId="33453E6A" w14:textId="77777777" w:rsidR="006F753E" w:rsidRPr="00D44282" w:rsidRDefault="006F753E" w:rsidP="006F753E">
      <w:pPr>
        <w:widowControl w:val="0"/>
        <w:tabs>
          <w:tab w:val="left" w:pos="1983"/>
          <w:tab w:val="left" w:pos="2551"/>
        </w:tabs>
        <w:spacing w:line="276" w:lineRule="auto"/>
        <w:ind w:right="-1"/>
        <w:jc w:val="both"/>
        <w:rPr>
          <w:b/>
        </w:rPr>
      </w:pPr>
      <w:r w:rsidRPr="00D44282">
        <w:rPr>
          <w:b/>
        </w:rPr>
        <w:t>1-</w:t>
      </w:r>
    </w:p>
    <w:p w14:paraId="0278267A" w14:textId="77777777" w:rsidR="00DA6930" w:rsidRPr="00E65752" w:rsidRDefault="006F753E" w:rsidP="00D733EA">
      <w:pPr>
        <w:widowControl w:val="0"/>
        <w:tabs>
          <w:tab w:val="left" w:pos="1983"/>
          <w:tab w:val="left" w:pos="2551"/>
        </w:tabs>
        <w:spacing w:line="276" w:lineRule="auto"/>
        <w:ind w:right="-1"/>
        <w:jc w:val="both"/>
        <w:rPr>
          <w:b/>
          <w:noProof/>
        </w:rPr>
      </w:pPr>
      <w:r w:rsidRPr="00D44282">
        <w:rPr>
          <w:b/>
        </w:rPr>
        <w:t>2-</w:t>
      </w:r>
    </w:p>
    <w:p w14:paraId="5668D21D" w14:textId="77777777" w:rsidR="00DA6930" w:rsidRDefault="00DA6930" w:rsidP="006F753E"/>
    <w:sectPr w:rsidR="00DA6930" w:rsidSect="00594248">
      <w:pgSz w:w="11907" w:h="16840" w:code="9"/>
      <w:pgMar w:top="1701" w:right="1134" w:bottom="851" w:left="1701" w:header="425" w:footer="408" w:gutter="0"/>
      <w:pgNumType w:start="2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3C18D" w14:textId="77777777" w:rsidR="006C75A5" w:rsidRDefault="006C75A5">
      <w:r>
        <w:separator/>
      </w:r>
    </w:p>
  </w:endnote>
  <w:endnote w:type="continuationSeparator" w:id="0">
    <w:p w14:paraId="17E2CA12" w14:textId="77777777" w:rsidR="006C75A5" w:rsidRDefault="006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Zurich BT">
    <w:altName w:val="Times New Roman"/>
    <w:panose1 w:val="00000000000000000000"/>
    <w:charset w:val="00"/>
    <w:family w:val="roman"/>
    <w:notTrueType/>
    <w:pitch w:val="default"/>
  </w:font>
  <w:font w:name="Uni Neue Book">
    <w:altName w:val="Arial"/>
    <w:panose1 w:val="00000000000000000000"/>
    <w:charset w:val="00"/>
    <w:family w:val="modern"/>
    <w:notTrueType/>
    <w:pitch w:val="variable"/>
    <w:sig w:usb0="00000001"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7B50" w14:textId="77777777" w:rsidR="006C75A5" w:rsidRDefault="006C75A5"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D06DEC" w14:textId="77777777" w:rsidR="006C75A5" w:rsidRDefault="006C75A5" w:rsidP="00917F56">
    <w:pPr>
      <w:pStyle w:val="Rodap"/>
      <w:ind w:right="360"/>
    </w:pPr>
  </w:p>
  <w:p w14:paraId="1315E9FA" w14:textId="77777777" w:rsidR="006C75A5" w:rsidRDefault="006C75A5"/>
  <w:p w14:paraId="4ABDDD62" w14:textId="77777777" w:rsidR="006C75A5" w:rsidRDefault="006C75A5"/>
  <w:p w14:paraId="70E2CFF7" w14:textId="77777777" w:rsidR="006C75A5" w:rsidRDefault="006C75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51527163"/>
      <w:docPartObj>
        <w:docPartGallery w:val="Page Numbers (Top of Page)"/>
        <w:docPartUnique/>
      </w:docPartObj>
    </w:sdtPr>
    <w:sdtContent>
      <w:p w14:paraId="6D848E47" w14:textId="77777777" w:rsidR="006C75A5" w:rsidRDefault="006C75A5" w:rsidP="001B13CA">
        <w:pPr>
          <w:jc w:val="center"/>
          <w:rPr>
            <w:sz w:val="18"/>
            <w:szCs w:val="18"/>
          </w:rPr>
        </w:pPr>
        <w:r w:rsidRPr="00E51A10">
          <w:rPr>
            <w:sz w:val="18"/>
            <w:szCs w:val="18"/>
          </w:rPr>
          <w:t xml:space="preserve">Palácio </w:t>
        </w:r>
        <w:proofErr w:type="spellStart"/>
        <w:r w:rsidRPr="00E51A10">
          <w:rPr>
            <w:sz w:val="18"/>
            <w:szCs w:val="18"/>
          </w:rPr>
          <w:t>Paiaguás</w:t>
        </w:r>
        <w:proofErr w:type="spellEnd"/>
        <w:r w:rsidRPr="00E51A10">
          <w:rPr>
            <w:sz w:val="18"/>
            <w:szCs w:val="18"/>
          </w:rPr>
          <w:t>, Rua Júlio Domingos de Campos, s/n. (Antiga Rua D</w:t>
        </w:r>
        <w:r>
          <w:rPr>
            <w:sz w:val="18"/>
            <w:szCs w:val="18"/>
          </w:rPr>
          <w:t>, Quadra 12, Lote 02, Bloco 05),</w:t>
        </w:r>
      </w:p>
      <w:p w14:paraId="115328FD" w14:textId="77777777" w:rsidR="006C75A5" w:rsidRDefault="006C75A5" w:rsidP="001B13CA">
        <w:pPr>
          <w:jc w:val="center"/>
          <w:rPr>
            <w:rStyle w:val="Hyperlink"/>
            <w:sz w:val="18"/>
            <w:szCs w:val="18"/>
          </w:rPr>
        </w:pPr>
        <w:r w:rsidRPr="00E51A10">
          <w:rPr>
            <w:sz w:val="18"/>
            <w:szCs w:val="18"/>
          </w:rPr>
          <w:t xml:space="preserve">Centro Político </w:t>
        </w:r>
        <w:r>
          <w:rPr>
            <w:sz w:val="18"/>
            <w:szCs w:val="18"/>
          </w:rPr>
          <w:t xml:space="preserve">  </w:t>
        </w:r>
        <w:r w:rsidRPr="00E51A10">
          <w:rPr>
            <w:sz w:val="18"/>
            <w:szCs w:val="18"/>
          </w:rPr>
          <w:t xml:space="preserve">Administrativo, CEP: 78.049-902 • Cuiabá • Mato Grosso • </w:t>
        </w:r>
        <w:hyperlink r:id="rId1" w:history="1">
          <w:r w:rsidRPr="00377530">
            <w:rPr>
              <w:rStyle w:val="Hyperlink"/>
              <w:sz w:val="18"/>
              <w:szCs w:val="18"/>
            </w:rPr>
            <w:t>www.saude.mt.gov.br</w:t>
          </w:r>
        </w:hyperlink>
        <w:r>
          <w:rPr>
            <w:rStyle w:val="Hyperlink"/>
            <w:sz w:val="18"/>
            <w:szCs w:val="18"/>
          </w:rPr>
          <w:t>.</w:t>
        </w:r>
      </w:p>
      <w:p w14:paraId="3E583AAA" w14:textId="77777777" w:rsidR="006C75A5" w:rsidRDefault="006C75A5" w:rsidP="001B13CA">
        <w:pPr>
          <w:jc w:val="center"/>
          <w:rPr>
            <w:rStyle w:val="Hyperlink"/>
            <w:sz w:val="18"/>
            <w:szCs w:val="18"/>
          </w:rPr>
        </w:pPr>
      </w:p>
      <w:p w14:paraId="59CF73E8" w14:textId="1B3C1353" w:rsidR="006C75A5" w:rsidRPr="00C2507B" w:rsidRDefault="006C75A5" w:rsidP="001B13CA">
        <w:pPr>
          <w:jc w:val="right"/>
          <w:rPr>
            <w:sz w:val="18"/>
            <w:szCs w:val="18"/>
          </w:rPr>
        </w:pPr>
        <w:r>
          <w:rPr>
            <w:i/>
            <w:sz w:val="18"/>
            <w:szCs w:val="18"/>
          </w:rPr>
          <w:t>P</w:t>
        </w:r>
        <w:r w:rsidRPr="00C2507B">
          <w:rPr>
            <w:i/>
            <w:sz w:val="18"/>
            <w:szCs w:val="18"/>
          </w:rPr>
          <w:t xml:space="preserve">ágina </w:t>
        </w:r>
        <w:r>
          <w:rPr>
            <w:i/>
            <w:sz w:val="18"/>
            <w:szCs w:val="18"/>
          </w:rPr>
          <w:fldChar w:fldCharType="begin"/>
        </w:r>
        <w:r>
          <w:rPr>
            <w:i/>
            <w:sz w:val="18"/>
            <w:szCs w:val="18"/>
          </w:rPr>
          <w:instrText xml:space="preserve"> PAGE  \* Arabic </w:instrText>
        </w:r>
        <w:r>
          <w:rPr>
            <w:i/>
            <w:sz w:val="18"/>
            <w:szCs w:val="18"/>
          </w:rPr>
          <w:fldChar w:fldCharType="separate"/>
        </w:r>
        <w:r>
          <w:rPr>
            <w:i/>
            <w:noProof/>
            <w:sz w:val="18"/>
            <w:szCs w:val="18"/>
          </w:rPr>
          <w:t>27</w:t>
        </w:r>
        <w:r>
          <w:rPr>
            <w:i/>
            <w:sz w:val="18"/>
            <w:szCs w:val="18"/>
          </w:rPr>
          <w:fldChar w:fldCharType="end"/>
        </w:r>
        <w:r w:rsidRPr="00C2507B">
          <w:rPr>
            <w:i/>
            <w:sz w:val="18"/>
            <w:szCs w:val="18"/>
          </w:rPr>
          <w:t xml:space="preserve"> de </w:t>
        </w:r>
        <w:r w:rsidRPr="00C2507B">
          <w:rPr>
            <w:i/>
            <w:sz w:val="18"/>
            <w:szCs w:val="18"/>
          </w:rPr>
          <w:fldChar w:fldCharType="begin"/>
        </w:r>
        <w:r w:rsidRPr="00C2507B">
          <w:rPr>
            <w:i/>
            <w:sz w:val="18"/>
            <w:szCs w:val="18"/>
          </w:rPr>
          <w:instrText xml:space="preserve"> NUMPAGES  </w:instrText>
        </w:r>
        <w:r w:rsidRPr="00C2507B">
          <w:rPr>
            <w:i/>
            <w:sz w:val="18"/>
            <w:szCs w:val="18"/>
          </w:rPr>
          <w:fldChar w:fldCharType="separate"/>
        </w:r>
        <w:r>
          <w:rPr>
            <w:i/>
            <w:noProof/>
            <w:sz w:val="18"/>
            <w:szCs w:val="18"/>
          </w:rPr>
          <w:t>58</w:t>
        </w:r>
        <w:r w:rsidRPr="00C2507B">
          <w:rPr>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C9B9" w14:textId="77777777" w:rsidR="006C75A5" w:rsidRDefault="006C75A5">
      <w:r>
        <w:separator/>
      </w:r>
    </w:p>
  </w:footnote>
  <w:footnote w:type="continuationSeparator" w:id="0">
    <w:p w14:paraId="2822C78C" w14:textId="77777777" w:rsidR="006C75A5" w:rsidRDefault="006C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4810" w14:textId="77777777" w:rsidR="006C75A5" w:rsidRDefault="006C75A5" w:rsidP="00C2507B">
    <w:pPr>
      <w:pStyle w:val="Cabealho"/>
      <w:tabs>
        <w:tab w:val="clear" w:pos="8838"/>
        <w:tab w:val="right" w:pos="9072"/>
      </w:tabs>
      <w:jc w:val="center"/>
      <w:rPr>
        <w:noProof/>
      </w:rPr>
    </w:pPr>
    <w:r>
      <w:rPr>
        <w:rFonts w:ascii="Calibri" w:hAnsi="Calibri"/>
        <w:b/>
        <w:noProof/>
        <w:color w:val="666666"/>
        <w:sz w:val="18"/>
        <w:szCs w:val="18"/>
      </w:rPr>
      <mc:AlternateContent>
        <mc:Choice Requires="wps">
          <w:drawing>
            <wp:anchor distT="0" distB="0" distL="0" distR="0" simplePos="0" relativeHeight="251659264" behindDoc="0" locked="0" layoutInCell="1" allowOverlap="1" wp14:anchorId="7DA49650" wp14:editId="2E277F16">
              <wp:simplePos x="0" y="0"/>
              <wp:positionH relativeFrom="column">
                <wp:posOffset>5558790</wp:posOffset>
              </wp:positionH>
              <wp:positionV relativeFrom="paragraph">
                <wp:posOffset>42545</wp:posOffset>
              </wp:positionV>
              <wp:extent cx="658495" cy="611505"/>
              <wp:effectExtent l="0" t="0" r="27305" b="1714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14:paraId="630C920D"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SES</w:t>
                          </w:r>
                        </w:p>
                        <w:p w14:paraId="744BD583"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Fls._______</w:t>
                          </w:r>
                        </w:p>
                        <w:p w14:paraId="1C4AE5CC"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49650" id="_x0000_t202" coordsize="21600,21600" o:spt="202" path="m,l,21600r21600,l21600,xe">
              <v:stroke joinstyle="miter"/>
              <v:path gradientshapeok="t" o:connecttype="rect"/>
            </v:shapetype>
            <v:shape id="Text Box 4" o:spid="_x0000_s1026" type="#_x0000_t202" style="position:absolute;left:0;text-align:left;margin-left:437.7pt;margin-top:3.35pt;width:51.85pt;height:4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" strokeweight=".05pt">
              <v:textbox inset="1.4pt,1.4pt,1.4pt,1.4pt">
                <w:txbxContent>
                  <w:p w14:paraId="630C920D"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SES</w:t>
                    </w:r>
                  </w:p>
                  <w:p w14:paraId="744BD583"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Fls._______</w:t>
                    </w:r>
                  </w:p>
                  <w:p w14:paraId="1C4AE5CC" w14:textId="77777777" w:rsidR="006C75A5" w:rsidRDefault="006C75A5" w:rsidP="00F65B77">
                    <w:pPr>
                      <w:pStyle w:val="Contedodequadro"/>
                      <w:spacing w:line="480" w:lineRule="auto"/>
                      <w:jc w:val="center"/>
                      <w:rPr>
                        <w:b/>
                        <w:bCs/>
                        <w:color w:val="666666"/>
                        <w:sz w:val="16"/>
                        <w:szCs w:val="16"/>
                      </w:rPr>
                    </w:pPr>
                    <w:r>
                      <w:rPr>
                        <w:b/>
                        <w:bCs/>
                        <w:color w:val="666666"/>
                        <w:sz w:val="16"/>
                        <w:szCs w:val="16"/>
                      </w:rPr>
                      <w:t>Rub.______</w:t>
                    </w:r>
                  </w:p>
                </w:txbxContent>
              </v:textbox>
              <w10:wrap type="square"/>
            </v:shape>
          </w:pict>
        </mc:Fallback>
      </mc:AlternateContent>
    </w:r>
    <w:r>
      <w:rPr>
        <w:noProof/>
      </w:rPr>
      <w:drawing>
        <wp:inline distT="0" distB="0" distL="0" distR="0" wp14:anchorId="3C434AEE" wp14:editId="7C9E616D">
          <wp:extent cx="1725434" cy="65149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285" cy="655974"/>
                  </a:xfrm>
                  <a:prstGeom prst="rect">
                    <a:avLst/>
                  </a:prstGeom>
                  <a:noFill/>
                  <a:ln>
                    <a:noFill/>
                  </a:ln>
                </pic:spPr>
              </pic:pic>
            </a:graphicData>
          </a:graphic>
        </wp:inline>
      </w:drawing>
    </w:r>
  </w:p>
  <w:p w14:paraId="390E49AE" w14:textId="77777777" w:rsidR="006C75A5" w:rsidRPr="00C2507B" w:rsidRDefault="006C75A5" w:rsidP="00C2507B">
    <w:pPr>
      <w:pStyle w:val="Cabealho"/>
      <w:tabs>
        <w:tab w:val="clear" w:pos="4419"/>
        <w:tab w:val="clear" w:pos="8838"/>
      </w:tabs>
      <w:jc w:val="center"/>
      <w:rPr>
        <w:rFonts w:ascii="Uni Neue Book" w:hAnsi="Uni Neue Book"/>
        <w:sz w:val="16"/>
        <w:szCs w:val="22"/>
      </w:rPr>
    </w:pPr>
    <w:r w:rsidRPr="00C2507B">
      <w:rPr>
        <w:rFonts w:ascii="Uni Neue Book" w:hAnsi="Uni Neue Book"/>
        <w:sz w:val="16"/>
        <w:szCs w:val="22"/>
      </w:rPr>
      <w:t xml:space="preserve">Secretaria Adjunta de Aquisições e Finanças </w:t>
    </w:r>
  </w:p>
  <w:p w14:paraId="742D7711" w14:textId="77777777" w:rsidR="006C75A5" w:rsidRPr="00C2507B" w:rsidRDefault="006C75A5" w:rsidP="003566B7">
    <w:pPr>
      <w:pStyle w:val="Cabealho"/>
      <w:tabs>
        <w:tab w:val="clear" w:pos="4419"/>
        <w:tab w:val="clear" w:pos="8838"/>
      </w:tabs>
      <w:ind w:hanging="322"/>
      <w:jc w:val="center"/>
      <w:rPr>
        <w:rFonts w:ascii="Uni Neue Book" w:hAnsi="Uni Neue Book"/>
        <w:sz w:val="16"/>
        <w:szCs w:val="22"/>
      </w:rPr>
    </w:pPr>
    <w:r w:rsidRPr="00C2507B">
      <w:rPr>
        <w:rFonts w:ascii="Uni Neue Book" w:hAnsi="Uni Neue Book"/>
        <w:sz w:val="16"/>
        <w:szCs w:val="22"/>
      </w:rPr>
      <w:t>Superintendência de Aquisições e Contratos</w:t>
    </w:r>
  </w:p>
  <w:p w14:paraId="0F3DC5BC" w14:textId="77777777" w:rsidR="006C75A5" w:rsidRPr="005D700A" w:rsidRDefault="006C75A5" w:rsidP="004C7A83">
    <w:pPr>
      <w:pStyle w:val="Cabealho"/>
      <w:jc w:val="center"/>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2"/>
    <w:multiLevelType w:val="singleLevel"/>
    <w:tmpl w:val="00000002"/>
    <w:name w:val="WW8Num30"/>
    <w:lvl w:ilvl="0">
      <w:start w:val="1"/>
      <w:numFmt w:val="lowerLetter"/>
      <w:suff w:val="nothing"/>
      <w:lvlText w:val="%1)"/>
      <w:lvlJc w:val="left"/>
    </w:lvl>
  </w:abstractNum>
  <w:abstractNum w:abstractNumId="3"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5"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7"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8" w15:restartNumberingAfterBreak="0">
    <w:nsid w:val="0B334E97"/>
    <w:multiLevelType w:val="hybridMultilevel"/>
    <w:tmpl w:val="68A8618C"/>
    <w:lvl w:ilvl="0" w:tplc="04160001">
      <w:start w:val="1"/>
      <w:numFmt w:val="bullet"/>
      <w:lvlText w:val=""/>
      <w:lvlJc w:val="left"/>
      <w:pPr>
        <w:ind w:left="1361" w:hanging="360"/>
      </w:pPr>
      <w:rPr>
        <w:rFonts w:ascii="Symbol" w:hAnsi="Symbol" w:hint="default"/>
      </w:rPr>
    </w:lvl>
    <w:lvl w:ilvl="1" w:tplc="04160003">
      <w:start w:val="1"/>
      <w:numFmt w:val="bullet"/>
      <w:lvlText w:val="o"/>
      <w:lvlJc w:val="left"/>
      <w:pPr>
        <w:ind w:left="2081" w:hanging="360"/>
      </w:pPr>
      <w:rPr>
        <w:rFonts w:ascii="Courier New" w:hAnsi="Courier New" w:cs="Courier New" w:hint="default"/>
      </w:rPr>
    </w:lvl>
    <w:lvl w:ilvl="2" w:tplc="04160005">
      <w:start w:val="1"/>
      <w:numFmt w:val="bullet"/>
      <w:lvlText w:val=""/>
      <w:lvlJc w:val="left"/>
      <w:pPr>
        <w:ind w:left="2801" w:hanging="360"/>
      </w:pPr>
      <w:rPr>
        <w:rFonts w:ascii="Wingdings" w:hAnsi="Wingdings" w:hint="default"/>
      </w:rPr>
    </w:lvl>
    <w:lvl w:ilvl="3" w:tplc="04160001">
      <w:start w:val="1"/>
      <w:numFmt w:val="bullet"/>
      <w:lvlText w:val=""/>
      <w:lvlJc w:val="left"/>
      <w:pPr>
        <w:ind w:left="3521" w:hanging="360"/>
      </w:pPr>
      <w:rPr>
        <w:rFonts w:ascii="Symbol" w:hAnsi="Symbol" w:hint="default"/>
      </w:rPr>
    </w:lvl>
    <w:lvl w:ilvl="4" w:tplc="04160003">
      <w:start w:val="1"/>
      <w:numFmt w:val="bullet"/>
      <w:lvlText w:val="o"/>
      <w:lvlJc w:val="left"/>
      <w:pPr>
        <w:ind w:left="4241" w:hanging="360"/>
      </w:pPr>
      <w:rPr>
        <w:rFonts w:ascii="Courier New" w:hAnsi="Courier New" w:cs="Courier New" w:hint="default"/>
      </w:rPr>
    </w:lvl>
    <w:lvl w:ilvl="5" w:tplc="04160005">
      <w:start w:val="1"/>
      <w:numFmt w:val="bullet"/>
      <w:lvlText w:val=""/>
      <w:lvlJc w:val="left"/>
      <w:pPr>
        <w:ind w:left="4961" w:hanging="360"/>
      </w:pPr>
      <w:rPr>
        <w:rFonts w:ascii="Wingdings" w:hAnsi="Wingdings" w:hint="default"/>
      </w:rPr>
    </w:lvl>
    <w:lvl w:ilvl="6" w:tplc="04160001">
      <w:start w:val="1"/>
      <w:numFmt w:val="bullet"/>
      <w:lvlText w:val=""/>
      <w:lvlJc w:val="left"/>
      <w:pPr>
        <w:ind w:left="5681" w:hanging="360"/>
      </w:pPr>
      <w:rPr>
        <w:rFonts w:ascii="Symbol" w:hAnsi="Symbol" w:hint="default"/>
      </w:rPr>
    </w:lvl>
    <w:lvl w:ilvl="7" w:tplc="04160003">
      <w:start w:val="1"/>
      <w:numFmt w:val="bullet"/>
      <w:lvlText w:val="o"/>
      <w:lvlJc w:val="left"/>
      <w:pPr>
        <w:ind w:left="6401" w:hanging="360"/>
      </w:pPr>
      <w:rPr>
        <w:rFonts w:ascii="Courier New" w:hAnsi="Courier New" w:cs="Courier New" w:hint="default"/>
      </w:rPr>
    </w:lvl>
    <w:lvl w:ilvl="8" w:tplc="04160005">
      <w:start w:val="1"/>
      <w:numFmt w:val="bullet"/>
      <w:lvlText w:val=""/>
      <w:lvlJc w:val="left"/>
      <w:pPr>
        <w:ind w:left="7121" w:hanging="360"/>
      </w:pPr>
      <w:rPr>
        <w:rFonts w:ascii="Wingdings" w:hAnsi="Wingdings" w:hint="default"/>
      </w:rPr>
    </w:lvl>
  </w:abstractNum>
  <w:abstractNum w:abstractNumId="9" w15:restartNumberingAfterBreak="0">
    <w:nsid w:val="0BEA4F78"/>
    <w:multiLevelType w:val="multilevel"/>
    <w:tmpl w:val="1BF4C136"/>
    <w:lvl w:ilvl="0">
      <w:start w:val="1"/>
      <w:numFmt w:val="decimal"/>
      <w:pStyle w:val="01-Titulo"/>
      <w:suff w:val="space"/>
      <w:lvlText w:val="%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cntxtAlts/>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pStyle w:val="1111111-Numerao6"/>
      <w:suff w:val="space"/>
      <w:lvlText w:val="%1.%2.%3.%4.%5.%6.%7"/>
      <w:lvlJc w:val="left"/>
      <w:pPr>
        <w:ind w:left="1418" w:firstLine="0"/>
      </w:pPr>
      <w:rPr>
        <w:rFonts w:ascii="Times New Roman" w:hAnsi="Times New Roman" w:hint="default"/>
        <w:b/>
        <w:i w:val="0"/>
        <w:caps w:val="0"/>
        <w:strike w:val="0"/>
        <w:dstrike w:val="0"/>
        <w:vanish w:val="0"/>
        <w:sz w:val="24"/>
        <w:vertAlign w:val="baseline"/>
      </w:rPr>
    </w:lvl>
    <w:lvl w:ilvl="7">
      <w:start w:val="1"/>
      <w:numFmt w:val="decimal"/>
      <w:lvlText w:val="%1.%2.%3.%4.%5.%6.%7.%8"/>
      <w:lvlJc w:val="left"/>
      <w:pPr>
        <w:ind w:left="431" w:hanging="431"/>
      </w:pPr>
      <w:rPr>
        <w:rFonts w:ascii="Times New Roman" w:hAnsi="Times New Roman" w:hint="default"/>
        <w:b/>
        <w:i w:val="0"/>
        <w:caps w:val="0"/>
        <w:strike w:val="0"/>
        <w:dstrike w:val="0"/>
        <w:vanish w:val="0"/>
        <w:color w:val="000000" w:themeColor="text1"/>
        <w:sz w:val="24"/>
        <w:vertAlign w:val="baseline"/>
      </w:rPr>
    </w:lvl>
    <w:lvl w:ilvl="8">
      <w:start w:val="1"/>
      <w:numFmt w:val="decimal"/>
      <w:lvlText w:val="%1.%2.%3.%4.%5.%6.%7.%8.%9"/>
      <w:lvlJc w:val="left"/>
      <w:pPr>
        <w:ind w:left="431" w:hanging="431"/>
      </w:pPr>
      <w:rPr>
        <w:rFonts w:hint="default"/>
      </w:rPr>
    </w:lvl>
  </w:abstractNum>
  <w:abstractNum w:abstractNumId="10" w15:restartNumberingAfterBreak="0">
    <w:nsid w:val="0D0239E6"/>
    <w:multiLevelType w:val="hybridMultilevel"/>
    <w:tmpl w:val="FBFA52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EA3DB8"/>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B4490F"/>
    <w:multiLevelType w:val="hybridMultilevel"/>
    <w:tmpl w:val="1BDABF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D58E6"/>
    <w:multiLevelType w:val="hybridMultilevel"/>
    <w:tmpl w:val="7F44EC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5C100D"/>
    <w:multiLevelType w:val="multilevel"/>
    <w:tmpl w:val="9EA6E328"/>
    <w:lvl w:ilvl="0">
      <w:start w:val="1"/>
      <w:numFmt w:val="decimal"/>
      <w:pStyle w:val="Nivel01"/>
      <w:suff w:val="space"/>
      <w:lvlText w:val="%1."/>
      <w:lvlJc w:val="left"/>
      <w:pPr>
        <w:ind w:left="0" w:firstLine="0"/>
      </w:pPr>
      <w:rPr>
        <w:rFonts w:ascii="Times New Roman" w:hAnsi="Times New Roman" w:cs="Arial" w:hint="default"/>
        <w:b/>
        <w:i w:val="0"/>
        <w:caps w:val="0"/>
        <w:strike w:val="0"/>
        <w:dstrike w:val="0"/>
        <w:vanish w:val="0"/>
        <w:sz w:val="24"/>
        <w:vertAlign w:val="baseline"/>
      </w:rPr>
    </w:lvl>
    <w:lvl w:ilvl="1">
      <w:start w:val="1"/>
      <w:numFmt w:val="decimal"/>
      <w:pStyle w:val="Numerada1"/>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Numerada2"/>
      <w:suff w:val="space"/>
      <w:lvlText w:val="%1.%2.%3"/>
      <w:lvlJc w:val="left"/>
      <w:pPr>
        <w:ind w:left="284" w:firstLine="0"/>
      </w:pPr>
      <w:rPr>
        <w:rFonts w:ascii="Times New Roman" w:hAnsi="Times New Roman" w:cs="Arial" w:hint="default"/>
        <w:b/>
        <w:i w:val="0"/>
        <w:caps w:val="0"/>
        <w:strike w:val="0"/>
        <w:dstrike w:val="0"/>
        <w:vanish w:val="0"/>
        <w:color w:val="auto"/>
        <w:sz w:val="24"/>
        <w:vertAlign w:val="baseline"/>
      </w:rPr>
    </w:lvl>
    <w:lvl w:ilvl="3">
      <w:start w:val="1"/>
      <w:numFmt w:val="decimal"/>
      <w:pStyle w:val="Numerada3"/>
      <w:suff w:val="space"/>
      <w:lvlText w:val="%1.%2.%3.%4."/>
      <w:lvlJc w:val="left"/>
      <w:pPr>
        <w:ind w:left="567" w:firstLine="0"/>
      </w:pPr>
      <w:rPr>
        <w:rFonts w:ascii="Times New Roman" w:hAnsi="Times New Roman" w:hint="default"/>
        <w:b/>
        <w:i w:val="0"/>
        <w:caps w:val="0"/>
        <w:strike w:val="0"/>
        <w:dstrike w:val="0"/>
        <w:vanish w:val="0"/>
        <w:sz w:val="24"/>
        <w:vertAlign w:val="baseline"/>
      </w:rPr>
    </w:lvl>
    <w:lvl w:ilvl="4">
      <w:start w:val="1"/>
      <w:numFmt w:val="decimal"/>
      <w:pStyle w:val="Numerada4"/>
      <w:suff w:val="space"/>
      <w:lvlText w:val="%1.%2.%3.%4.%5."/>
      <w:lvlJc w:val="left"/>
      <w:pPr>
        <w:ind w:left="851" w:firstLine="0"/>
      </w:pPr>
      <w:rPr>
        <w:rFonts w:ascii="Times New Roman" w:hAnsi="Times New Roman" w:hint="default"/>
        <w:b/>
        <w:i w:val="0"/>
        <w:caps w:val="0"/>
        <w:strike w:val="0"/>
        <w:dstrike w:val="0"/>
        <w:vanish w:val="0"/>
        <w:color w:val="000000" w:themeColor="text1"/>
        <w:sz w:val="24"/>
        <w:vertAlign w:val="baseline"/>
      </w:rPr>
    </w:lvl>
    <w:lvl w:ilvl="5">
      <w:start w:val="1"/>
      <w:numFmt w:val="decimal"/>
      <w:pStyle w:val="Numerada5"/>
      <w:suff w:val="space"/>
      <w:lvlText w:val="%1.%2.%3.%4.%5.%6."/>
      <w:lvlJc w:val="left"/>
      <w:pPr>
        <w:ind w:left="1134"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202A12F5"/>
    <w:multiLevelType w:val="hybridMultilevel"/>
    <w:tmpl w:val="4E7C6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A26BF6"/>
    <w:multiLevelType w:val="hybridMultilevel"/>
    <w:tmpl w:val="0E88D00A"/>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CC5967"/>
    <w:multiLevelType w:val="hybridMultilevel"/>
    <w:tmpl w:val="E5D002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C314D6"/>
    <w:multiLevelType w:val="hybridMultilevel"/>
    <w:tmpl w:val="34805BDE"/>
    <w:lvl w:ilvl="0" w:tplc="AE987CC0">
      <w:start w:val="1"/>
      <w:numFmt w:val="bullet"/>
      <w:lvlText w:val=""/>
      <w:lvlJc w:val="left"/>
      <w:pPr>
        <w:tabs>
          <w:tab w:val="num" w:pos="766"/>
        </w:tabs>
        <w:ind w:left="766" w:hanging="454"/>
      </w:pPr>
      <w:rPr>
        <w:rFonts w:ascii="Symbol" w:hAnsi="Symbol" w:hint="default"/>
      </w:rPr>
    </w:lvl>
    <w:lvl w:ilvl="1" w:tplc="04160003" w:tentative="1">
      <w:start w:val="1"/>
      <w:numFmt w:val="bullet"/>
      <w:lvlText w:val="o"/>
      <w:lvlJc w:val="left"/>
      <w:pPr>
        <w:tabs>
          <w:tab w:val="num" w:pos="1752"/>
        </w:tabs>
        <w:ind w:left="1752" w:hanging="360"/>
      </w:pPr>
      <w:rPr>
        <w:rFonts w:ascii="Courier New" w:hAnsi="Courier New" w:cs="Courier New" w:hint="default"/>
      </w:rPr>
    </w:lvl>
    <w:lvl w:ilvl="2" w:tplc="04160005" w:tentative="1">
      <w:start w:val="1"/>
      <w:numFmt w:val="bullet"/>
      <w:lvlText w:val=""/>
      <w:lvlJc w:val="left"/>
      <w:pPr>
        <w:tabs>
          <w:tab w:val="num" w:pos="2472"/>
        </w:tabs>
        <w:ind w:left="2472" w:hanging="360"/>
      </w:pPr>
      <w:rPr>
        <w:rFonts w:ascii="Wingdings" w:hAnsi="Wingdings" w:hint="default"/>
      </w:rPr>
    </w:lvl>
    <w:lvl w:ilvl="3" w:tplc="04160001" w:tentative="1">
      <w:start w:val="1"/>
      <w:numFmt w:val="bullet"/>
      <w:lvlText w:val=""/>
      <w:lvlJc w:val="left"/>
      <w:pPr>
        <w:tabs>
          <w:tab w:val="num" w:pos="3192"/>
        </w:tabs>
        <w:ind w:left="3192" w:hanging="360"/>
      </w:pPr>
      <w:rPr>
        <w:rFonts w:ascii="Symbol" w:hAnsi="Symbol" w:hint="default"/>
      </w:rPr>
    </w:lvl>
    <w:lvl w:ilvl="4" w:tplc="04160003" w:tentative="1">
      <w:start w:val="1"/>
      <w:numFmt w:val="bullet"/>
      <w:lvlText w:val="o"/>
      <w:lvlJc w:val="left"/>
      <w:pPr>
        <w:tabs>
          <w:tab w:val="num" w:pos="3912"/>
        </w:tabs>
        <w:ind w:left="3912" w:hanging="360"/>
      </w:pPr>
      <w:rPr>
        <w:rFonts w:ascii="Courier New" w:hAnsi="Courier New" w:cs="Courier New" w:hint="default"/>
      </w:rPr>
    </w:lvl>
    <w:lvl w:ilvl="5" w:tplc="04160005" w:tentative="1">
      <w:start w:val="1"/>
      <w:numFmt w:val="bullet"/>
      <w:lvlText w:val=""/>
      <w:lvlJc w:val="left"/>
      <w:pPr>
        <w:tabs>
          <w:tab w:val="num" w:pos="4632"/>
        </w:tabs>
        <w:ind w:left="4632" w:hanging="360"/>
      </w:pPr>
      <w:rPr>
        <w:rFonts w:ascii="Wingdings" w:hAnsi="Wingdings" w:hint="default"/>
      </w:rPr>
    </w:lvl>
    <w:lvl w:ilvl="6" w:tplc="04160001" w:tentative="1">
      <w:start w:val="1"/>
      <w:numFmt w:val="bullet"/>
      <w:lvlText w:val=""/>
      <w:lvlJc w:val="left"/>
      <w:pPr>
        <w:tabs>
          <w:tab w:val="num" w:pos="5352"/>
        </w:tabs>
        <w:ind w:left="5352" w:hanging="360"/>
      </w:pPr>
      <w:rPr>
        <w:rFonts w:ascii="Symbol" w:hAnsi="Symbol" w:hint="default"/>
      </w:rPr>
    </w:lvl>
    <w:lvl w:ilvl="7" w:tplc="04160003" w:tentative="1">
      <w:start w:val="1"/>
      <w:numFmt w:val="bullet"/>
      <w:lvlText w:val="o"/>
      <w:lvlJc w:val="left"/>
      <w:pPr>
        <w:tabs>
          <w:tab w:val="num" w:pos="6072"/>
        </w:tabs>
        <w:ind w:left="6072" w:hanging="360"/>
      </w:pPr>
      <w:rPr>
        <w:rFonts w:ascii="Courier New" w:hAnsi="Courier New" w:cs="Courier New" w:hint="default"/>
      </w:rPr>
    </w:lvl>
    <w:lvl w:ilvl="8" w:tplc="04160005" w:tentative="1">
      <w:start w:val="1"/>
      <w:numFmt w:val="bullet"/>
      <w:lvlText w:val=""/>
      <w:lvlJc w:val="left"/>
      <w:pPr>
        <w:tabs>
          <w:tab w:val="num" w:pos="6792"/>
        </w:tabs>
        <w:ind w:left="6792" w:hanging="360"/>
      </w:pPr>
      <w:rPr>
        <w:rFonts w:ascii="Wingdings" w:hAnsi="Wingdings" w:hint="default"/>
      </w:rPr>
    </w:lvl>
  </w:abstractNum>
  <w:abstractNum w:abstractNumId="23" w15:restartNumberingAfterBreak="0">
    <w:nsid w:val="34252205"/>
    <w:multiLevelType w:val="hybridMultilevel"/>
    <w:tmpl w:val="9F82AC96"/>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15:restartNumberingAfterBreak="0">
    <w:nsid w:val="353C738A"/>
    <w:multiLevelType w:val="hybridMultilevel"/>
    <w:tmpl w:val="A3DE276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647A09"/>
    <w:multiLevelType w:val="hybridMultilevel"/>
    <w:tmpl w:val="179AD01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F82E99"/>
    <w:multiLevelType w:val="hybridMultilevel"/>
    <w:tmpl w:val="DB969C4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23EFC"/>
    <w:multiLevelType w:val="hybridMultilevel"/>
    <w:tmpl w:val="CE7ACA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08270CA"/>
    <w:multiLevelType w:val="hybridMultilevel"/>
    <w:tmpl w:val="8F7631B4"/>
    <w:styleLink w:val="Estilo3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3F023F6"/>
    <w:multiLevelType w:val="hybridMultilevel"/>
    <w:tmpl w:val="C892074A"/>
    <w:lvl w:ilvl="0" w:tplc="C7E8A302">
      <w:start w:val="1"/>
      <w:numFmt w:val="upperRoman"/>
      <w:lvlText w:val="%1."/>
      <w:lvlJc w:val="right"/>
      <w:pPr>
        <w:ind w:left="720" w:hanging="360"/>
      </w:pPr>
      <w:rPr>
        <w:b/>
      </w:rPr>
    </w:lvl>
    <w:lvl w:ilvl="1" w:tplc="EF74C2E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BF25A0"/>
    <w:multiLevelType w:val="hybridMultilevel"/>
    <w:tmpl w:val="237EE2A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BA7AB4"/>
    <w:multiLevelType w:val="hybridMultilevel"/>
    <w:tmpl w:val="88A24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32158DE"/>
    <w:multiLevelType w:val="hybridMultilevel"/>
    <w:tmpl w:val="0A3E7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6FB2A02"/>
    <w:multiLevelType w:val="hybridMultilevel"/>
    <w:tmpl w:val="97B8EFB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1601E5"/>
    <w:multiLevelType w:val="hybridMultilevel"/>
    <w:tmpl w:val="BC2A2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9D177C8"/>
    <w:multiLevelType w:val="hybridMultilevel"/>
    <w:tmpl w:val="5A2CDCD0"/>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38" w15:restartNumberingAfterBreak="0">
    <w:nsid w:val="5DEF55F8"/>
    <w:multiLevelType w:val="hybridMultilevel"/>
    <w:tmpl w:val="207CBBF2"/>
    <w:styleLink w:val="Estilo41"/>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8F5201"/>
    <w:multiLevelType w:val="hybridMultilevel"/>
    <w:tmpl w:val="557859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2D6CB0"/>
    <w:multiLevelType w:val="hybridMultilevel"/>
    <w:tmpl w:val="721C2A52"/>
    <w:lvl w:ilvl="0" w:tplc="AE987CC0">
      <w:start w:val="1"/>
      <w:numFmt w:val="bullet"/>
      <w:lvlText w:val=""/>
      <w:lvlJc w:val="left"/>
      <w:pPr>
        <w:tabs>
          <w:tab w:val="num" w:pos="766"/>
        </w:tabs>
        <w:ind w:left="766" w:hanging="454"/>
      </w:pPr>
      <w:rPr>
        <w:rFonts w:ascii="Symbol" w:hAnsi="Symbol" w:hint="default"/>
      </w:rPr>
    </w:lvl>
    <w:lvl w:ilvl="1" w:tplc="8D3E1F5C">
      <w:start w:val="1"/>
      <w:numFmt w:val="bullet"/>
      <w:lvlText w:val=""/>
      <w:lvlJc w:val="left"/>
      <w:pPr>
        <w:tabs>
          <w:tab w:val="num" w:pos="1789"/>
        </w:tabs>
        <w:ind w:left="1789" w:hanging="397"/>
      </w:pPr>
      <w:rPr>
        <w:rFonts w:ascii="Symbol" w:hAnsi="Symbol" w:hint="default"/>
      </w:rPr>
    </w:lvl>
    <w:lvl w:ilvl="2" w:tplc="04160005">
      <w:start w:val="1"/>
      <w:numFmt w:val="bullet"/>
      <w:lvlText w:val=""/>
      <w:lvlJc w:val="left"/>
      <w:pPr>
        <w:tabs>
          <w:tab w:val="num" w:pos="2472"/>
        </w:tabs>
        <w:ind w:left="2472" w:hanging="360"/>
      </w:pPr>
      <w:rPr>
        <w:rFonts w:ascii="Wingdings" w:hAnsi="Wingdings" w:hint="default"/>
      </w:rPr>
    </w:lvl>
    <w:lvl w:ilvl="3" w:tplc="04160001" w:tentative="1">
      <w:start w:val="1"/>
      <w:numFmt w:val="bullet"/>
      <w:lvlText w:val=""/>
      <w:lvlJc w:val="left"/>
      <w:pPr>
        <w:tabs>
          <w:tab w:val="num" w:pos="3192"/>
        </w:tabs>
        <w:ind w:left="3192" w:hanging="360"/>
      </w:pPr>
      <w:rPr>
        <w:rFonts w:ascii="Symbol" w:hAnsi="Symbol" w:hint="default"/>
      </w:rPr>
    </w:lvl>
    <w:lvl w:ilvl="4" w:tplc="04160003" w:tentative="1">
      <w:start w:val="1"/>
      <w:numFmt w:val="bullet"/>
      <w:lvlText w:val="o"/>
      <w:lvlJc w:val="left"/>
      <w:pPr>
        <w:tabs>
          <w:tab w:val="num" w:pos="3912"/>
        </w:tabs>
        <w:ind w:left="3912" w:hanging="360"/>
      </w:pPr>
      <w:rPr>
        <w:rFonts w:ascii="Courier New" w:hAnsi="Courier New" w:cs="Courier New" w:hint="default"/>
      </w:rPr>
    </w:lvl>
    <w:lvl w:ilvl="5" w:tplc="04160005" w:tentative="1">
      <w:start w:val="1"/>
      <w:numFmt w:val="bullet"/>
      <w:lvlText w:val=""/>
      <w:lvlJc w:val="left"/>
      <w:pPr>
        <w:tabs>
          <w:tab w:val="num" w:pos="4632"/>
        </w:tabs>
        <w:ind w:left="4632" w:hanging="360"/>
      </w:pPr>
      <w:rPr>
        <w:rFonts w:ascii="Wingdings" w:hAnsi="Wingdings" w:hint="default"/>
      </w:rPr>
    </w:lvl>
    <w:lvl w:ilvl="6" w:tplc="04160001" w:tentative="1">
      <w:start w:val="1"/>
      <w:numFmt w:val="bullet"/>
      <w:lvlText w:val=""/>
      <w:lvlJc w:val="left"/>
      <w:pPr>
        <w:tabs>
          <w:tab w:val="num" w:pos="5352"/>
        </w:tabs>
        <w:ind w:left="5352" w:hanging="360"/>
      </w:pPr>
      <w:rPr>
        <w:rFonts w:ascii="Symbol" w:hAnsi="Symbol" w:hint="default"/>
      </w:rPr>
    </w:lvl>
    <w:lvl w:ilvl="7" w:tplc="04160003" w:tentative="1">
      <w:start w:val="1"/>
      <w:numFmt w:val="bullet"/>
      <w:lvlText w:val="o"/>
      <w:lvlJc w:val="left"/>
      <w:pPr>
        <w:tabs>
          <w:tab w:val="num" w:pos="6072"/>
        </w:tabs>
        <w:ind w:left="6072" w:hanging="360"/>
      </w:pPr>
      <w:rPr>
        <w:rFonts w:ascii="Courier New" w:hAnsi="Courier New" w:cs="Courier New" w:hint="default"/>
      </w:rPr>
    </w:lvl>
    <w:lvl w:ilvl="8" w:tplc="04160005" w:tentative="1">
      <w:start w:val="1"/>
      <w:numFmt w:val="bullet"/>
      <w:lvlText w:val=""/>
      <w:lvlJc w:val="left"/>
      <w:pPr>
        <w:tabs>
          <w:tab w:val="num" w:pos="6792"/>
        </w:tabs>
        <w:ind w:left="6792" w:hanging="360"/>
      </w:pPr>
      <w:rPr>
        <w:rFonts w:ascii="Wingdings" w:hAnsi="Wingdings" w:hint="default"/>
      </w:rPr>
    </w:lvl>
  </w:abstractNum>
  <w:abstractNum w:abstractNumId="41"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2" w15:restartNumberingAfterBreak="0">
    <w:nsid w:val="65BB7DEB"/>
    <w:multiLevelType w:val="hybridMultilevel"/>
    <w:tmpl w:val="E978248E"/>
    <w:lvl w:ilvl="0" w:tplc="EF74C2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4" w15:restartNumberingAfterBreak="0">
    <w:nsid w:val="6DF066C5"/>
    <w:multiLevelType w:val="hybridMultilevel"/>
    <w:tmpl w:val="E6D4DD70"/>
    <w:lvl w:ilvl="0" w:tplc="C49072BE">
      <w:start w:val="1"/>
      <w:numFmt w:val="bullet"/>
      <w:lvlText w:val=""/>
      <w:lvlJc w:val="left"/>
      <w:pPr>
        <w:tabs>
          <w:tab w:val="num" w:pos="425"/>
        </w:tabs>
        <w:ind w:left="425"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077B98"/>
    <w:multiLevelType w:val="hybridMultilevel"/>
    <w:tmpl w:val="955EDD96"/>
    <w:lvl w:ilvl="0" w:tplc="AE987CC0">
      <w:start w:val="1"/>
      <w:numFmt w:val="bullet"/>
      <w:lvlText w:val=""/>
      <w:lvlJc w:val="left"/>
      <w:pPr>
        <w:tabs>
          <w:tab w:val="num" w:pos="766"/>
        </w:tabs>
        <w:ind w:left="766" w:hanging="454"/>
      </w:pPr>
      <w:rPr>
        <w:rFonts w:ascii="Symbol" w:hAnsi="Symbol" w:hint="default"/>
      </w:rPr>
    </w:lvl>
    <w:lvl w:ilvl="1" w:tplc="04160003" w:tentative="1">
      <w:start w:val="1"/>
      <w:numFmt w:val="bullet"/>
      <w:lvlText w:val="o"/>
      <w:lvlJc w:val="left"/>
      <w:pPr>
        <w:tabs>
          <w:tab w:val="num" w:pos="1752"/>
        </w:tabs>
        <w:ind w:left="1752" w:hanging="360"/>
      </w:pPr>
      <w:rPr>
        <w:rFonts w:ascii="Courier New" w:hAnsi="Courier New" w:cs="Courier New" w:hint="default"/>
      </w:rPr>
    </w:lvl>
    <w:lvl w:ilvl="2" w:tplc="04160005" w:tentative="1">
      <w:start w:val="1"/>
      <w:numFmt w:val="bullet"/>
      <w:lvlText w:val=""/>
      <w:lvlJc w:val="left"/>
      <w:pPr>
        <w:tabs>
          <w:tab w:val="num" w:pos="2472"/>
        </w:tabs>
        <w:ind w:left="2472" w:hanging="360"/>
      </w:pPr>
      <w:rPr>
        <w:rFonts w:ascii="Wingdings" w:hAnsi="Wingdings" w:hint="default"/>
      </w:rPr>
    </w:lvl>
    <w:lvl w:ilvl="3" w:tplc="04160001" w:tentative="1">
      <w:start w:val="1"/>
      <w:numFmt w:val="bullet"/>
      <w:lvlText w:val=""/>
      <w:lvlJc w:val="left"/>
      <w:pPr>
        <w:tabs>
          <w:tab w:val="num" w:pos="3192"/>
        </w:tabs>
        <w:ind w:left="3192" w:hanging="360"/>
      </w:pPr>
      <w:rPr>
        <w:rFonts w:ascii="Symbol" w:hAnsi="Symbol" w:hint="default"/>
      </w:rPr>
    </w:lvl>
    <w:lvl w:ilvl="4" w:tplc="04160003" w:tentative="1">
      <w:start w:val="1"/>
      <w:numFmt w:val="bullet"/>
      <w:lvlText w:val="o"/>
      <w:lvlJc w:val="left"/>
      <w:pPr>
        <w:tabs>
          <w:tab w:val="num" w:pos="3912"/>
        </w:tabs>
        <w:ind w:left="3912" w:hanging="360"/>
      </w:pPr>
      <w:rPr>
        <w:rFonts w:ascii="Courier New" w:hAnsi="Courier New" w:cs="Courier New" w:hint="default"/>
      </w:rPr>
    </w:lvl>
    <w:lvl w:ilvl="5" w:tplc="04160005" w:tentative="1">
      <w:start w:val="1"/>
      <w:numFmt w:val="bullet"/>
      <w:lvlText w:val=""/>
      <w:lvlJc w:val="left"/>
      <w:pPr>
        <w:tabs>
          <w:tab w:val="num" w:pos="4632"/>
        </w:tabs>
        <w:ind w:left="4632" w:hanging="360"/>
      </w:pPr>
      <w:rPr>
        <w:rFonts w:ascii="Wingdings" w:hAnsi="Wingdings" w:hint="default"/>
      </w:rPr>
    </w:lvl>
    <w:lvl w:ilvl="6" w:tplc="04160001" w:tentative="1">
      <w:start w:val="1"/>
      <w:numFmt w:val="bullet"/>
      <w:lvlText w:val=""/>
      <w:lvlJc w:val="left"/>
      <w:pPr>
        <w:tabs>
          <w:tab w:val="num" w:pos="5352"/>
        </w:tabs>
        <w:ind w:left="5352" w:hanging="360"/>
      </w:pPr>
      <w:rPr>
        <w:rFonts w:ascii="Symbol" w:hAnsi="Symbol" w:hint="default"/>
      </w:rPr>
    </w:lvl>
    <w:lvl w:ilvl="7" w:tplc="04160003" w:tentative="1">
      <w:start w:val="1"/>
      <w:numFmt w:val="bullet"/>
      <w:lvlText w:val="o"/>
      <w:lvlJc w:val="left"/>
      <w:pPr>
        <w:tabs>
          <w:tab w:val="num" w:pos="6072"/>
        </w:tabs>
        <w:ind w:left="6072" w:hanging="360"/>
      </w:pPr>
      <w:rPr>
        <w:rFonts w:ascii="Courier New" w:hAnsi="Courier New" w:cs="Courier New" w:hint="default"/>
      </w:rPr>
    </w:lvl>
    <w:lvl w:ilvl="8" w:tplc="04160005" w:tentative="1">
      <w:start w:val="1"/>
      <w:numFmt w:val="bullet"/>
      <w:lvlText w:val=""/>
      <w:lvlJc w:val="left"/>
      <w:pPr>
        <w:tabs>
          <w:tab w:val="num" w:pos="6792"/>
        </w:tabs>
        <w:ind w:left="6792" w:hanging="360"/>
      </w:pPr>
      <w:rPr>
        <w:rFonts w:ascii="Wingdings" w:hAnsi="Wingdings" w:hint="default"/>
      </w:rPr>
    </w:lvl>
  </w:abstractNum>
  <w:abstractNum w:abstractNumId="46" w15:restartNumberingAfterBreak="0">
    <w:nsid w:val="73030E7A"/>
    <w:multiLevelType w:val="hybridMultilevel"/>
    <w:tmpl w:val="2EACCDDE"/>
    <w:lvl w:ilvl="0" w:tplc="181096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EA30AA"/>
    <w:multiLevelType w:val="hybridMultilevel"/>
    <w:tmpl w:val="514EA62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50"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4"/>
  </w:num>
  <w:num w:numId="5">
    <w:abstractNumId w:val="49"/>
  </w:num>
  <w:num w:numId="6">
    <w:abstractNumId w:val="7"/>
  </w:num>
  <w:num w:numId="7">
    <w:abstractNumId w:val="41"/>
  </w:num>
  <w:num w:numId="8">
    <w:abstractNumId w:val="9"/>
  </w:num>
  <w:num w:numId="9">
    <w:abstractNumId w:val="43"/>
  </w:num>
  <w:num w:numId="10">
    <w:abstractNumId w:val="50"/>
  </w:num>
  <w:num w:numId="11">
    <w:abstractNumId w:val="48"/>
  </w:num>
  <w:num w:numId="12">
    <w:abstractNumId w:val="30"/>
  </w:num>
  <w:num w:numId="13">
    <w:abstractNumId w:val="38"/>
  </w:num>
  <w:num w:numId="14">
    <w:abstractNumId w:val="29"/>
  </w:num>
  <w:num w:numId="15">
    <w:abstractNumId w:val="31"/>
  </w:num>
  <w:num w:numId="16">
    <w:abstractNumId w:val="11"/>
  </w:num>
  <w:num w:numId="17">
    <w:abstractNumId w:val="12"/>
  </w:num>
  <w:num w:numId="18">
    <w:abstractNumId w:val="28"/>
  </w:num>
  <w:num w:numId="19">
    <w:abstractNumId w:val="18"/>
  </w:num>
  <w:num w:numId="20">
    <w:abstractNumId w:val="35"/>
  </w:num>
  <w:num w:numId="21">
    <w:abstractNumId w:val="27"/>
  </w:num>
  <w:num w:numId="22">
    <w:abstractNumId w:val="46"/>
  </w:num>
  <w:num w:numId="23">
    <w:abstractNumId w:val="20"/>
  </w:num>
  <w:num w:numId="24">
    <w:abstractNumId w:val="23"/>
  </w:num>
  <w:num w:numId="25">
    <w:abstractNumId w:val="2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num>
  <w:num w:numId="28">
    <w:abstractNumId w:val="19"/>
  </w:num>
  <w:num w:numId="29">
    <w:abstractNumId w:val="33"/>
  </w:num>
  <w:num w:numId="30">
    <w:abstractNumId w:val="34"/>
  </w:num>
  <w:num w:numId="31">
    <w:abstractNumId w:val="32"/>
  </w:num>
  <w:num w:numId="32">
    <w:abstractNumId w:val="26"/>
  </w:num>
  <w:num w:numId="33">
    <w:abstractNumId w:val="8"/>
  </w:num>
  <w:num w:numId="34">
    <w:abstractNumId w:val="13"/>
  </w:num>
  <w:num w:numId="35">
    <w:abstractNumId w:val="42"/>
  </w:num>
  <w:num w:numId="36">
    <w:abstractNumId w:val="47"/>
  </w:num>
  <w:num w:numId="37">
    <w:abstractNumId w:val="21"/>
  </w:num>
  <w:num w:numId="38">
    <w:abstractNumId w:val="39"/>
  </w:num>
  <w:num w:numId="39">
    <w:abstractNumId w:val="37"/>
  </w:num>
  <w:num w:numId="40">
    <w:abstractNumId w:val="10"/>
  </w:num>
  <w:num w:numId="41">
    <w:abstractNumId w:val="17"/>
  </w:num>
  <w:num w:numId="42">
    <w:abstractNumId w:val="45"/>
  </w:num>
  <w:num w:numId="43">
    <w:abstractNumId w:val="22"/>
  </w:num>
  <w:num w:numId="44">
    <w:abstractNumId w:val="40"/>
  </w:num>
  <w:num w:numId="45">
    <w:abstractNumId w:val="36"/>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F7"/>
    <w:rsid w:val="00000329"/>
    <w:rsid w:val="00000999"/>
    <w:rsid w:val="000009C6"/>
    <w:rsid w:val="00000B56"/>
    <w:rsid w:val="00000B95"/>
    <w:rsid w:val="00001B12"/>
    <w:rsid w:val="0000210B"/>
    <w:rsid w:val="0000234A"/>
    <w:rsid w:val="00002377"/>
    <w:rsid w:val="00002AA6"/>
    <w:rsid w:val="00002FB8"/>
    <w:rsid w:val="0000302D"/>
    <w:rsid w:val="0000330B"/>
    <w:rsid w:val="00003DE4"/>
    <w:rsid w:val="000044B8"/>
    <w:rsid w:val="00004D6C"/>
    <w:rsid w:val="00004F10"/>
    <w:rsid w:val="0000521F"/>
    <w:rsid w:val="00005369"/>
    <w:rsid w:val="0000544D"/>
    <w:rsid w:val="000056FB"/>
    <w:rsid w:val="00005897"/>
    <w:rsid w:val="00005CA4"/>
    <w:rsid w:val="00006054"/>
    <w:rsid w:val="000060B5"/>
    <w:rsid w:val="0000674C"/>
    <w:rsid w:val="00006911"/>
    <w:rsid w:val="00007179"/>
    <w:rsid w:val="000079F4"/>
    <w:rsid w:val="00007FF9"/>
    <w:rsid w:val="000102F2"/>
    <w:rsid w:val="000108B5"/>
    <w:rsid w:val="0001114C"/>
    <w:rsid w:val="000111CA"/>
    <w:rsid w:val="00011A09"/>
    <w:rsid w:val="00011CB8"/>
    <w:rsid w:val="0001230A"/>
    <w:rsid w:val="000124CC"/>
    <w:rsid w:val="00013027"/>
    <w:rsid w:val="0001424E"/>
    <w:rsid w:val="00014269"/>
    <w:rsid w:val="0001429A"/>
    <w:rsid w:val="000144CC"/>
    <w:rsid w:val="00014745"/>
    <w:rsid w:val="00014782"/>
    <w:rsid w:val="00014B35"/>
    <w:rsid w:val="000151BE"/>
    <w:rsid w:val="000153DA"/>
    <w:rsid w:val="000156C4"/>
    <w:rsid w:val="00016238"/>
    <w:rsid w:val="000163B5"/>
    <w:rsid w:val="00016A3A"/>
    <w:rsid w:val="00016AE6"/>
    <w:rsid w:val="00016E07"/>
    <w:rsid w:val="0001724C"/>
    <w:rsid w:val="00017807"/>
    <w:rsid w:val="000179B0"/>
    <w:rsid w:val="00017E62"/>
    <w:rsid w:val="0002016E"/>
    <w:rsid w:val="00020A2B"/>
    <w:rsid w:val="00020B4E"/>
    <w:rsid w:val="00020E00"/>
    <w:rsid w:val="0002142D"/>
    <w:rsid w:val="0002146C"/>
    <w:rsid w:val="0002183D"/>
    <w:rsid w:val="00021FD3"/>
    <w:rsid w:val="00022F81"/>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D2F"/>
    <w:rsid w:val="00027D62"/>
    <w:rsid w:val="00027F9D"/>
    <w:rsid w:val="00030088"/>
    <w:rsid w:val="0003039E"/>
    <w:rsid w:val="00030D50"/>
    <w:rsid w:val="000318C2"/>
    <w:rsid w:val="00031D31"/>
    <w:rsid w:val="00032363"/>
    <w:rsid w:val="000327A3"/>
    <w:rsid w:val="00032828"/>
    <w:rsid w:val="00032A2E"/>
    <w:rsid w:val="00032E7E"/>
    <w:rsid w:val="0003347D"/>
    <w:rsid w:val="00033510"/>
    <w:rsid w:val="00033574"/>
    <w:rsid w:val="00033787"/>
    <w:rsid w:val="000339BF"/>
    <w:rsid w:val="0003417B"/>
    <w:rsid w:val="00034EA2"/>
    <w:rsid w:val="00034F54"/>
    <w:rsid w:val="000351A2"/>
    <w:rsid w:val="00035231"/>
    <w:rsid w:val="000356CA"/>
    <w:rsid w:val="00035F2B"/>
    <w:rsid w:val="00036206"/>
    <w:rsid w:val="00036532"/>
    <w:rsid w:val="0003671B"/>
    <w:rsid w:val="00036AE1"/>
    <w:rsid w:val="00036B4A"/>
    <w:rsid w:val="00036DFA"/>
    <w:rsid w:val="000374F7"/>
    <w:rsid w:val="000376F3"/>
    <w:rsid w:val="00037D13"/>
    <w:rsid w:val="00040392"/>
    <w:rsid w:val="000405A1"/>
    <w:rsid w:val="00040861"/>
    <w:rsid w:val="00040CD0"/>
    <w:rsid w:val="00041054"/>
    <w:rsid w:val="00041405"/>
    <w:rsid w:val="0004178B"/>
    <w:rsid w:val="00041AF9"/>
    <w:rsid w:val="00042906"/>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0EB"/>
    <w:rsid w:val="000507DE"/>
    <w:rsid w:val="0005093B"/>
    <w:rsid w:val="00050CBB"/>
    <w:rsid w:val="0005145E"/>
    <w:rsid w:val="0005183D"/>
    <w:rsid w:val="000519B3"/>
    <w:rsid w:val="00051E36"/>
    <w:rsid w:val="000520A4"/>
    <w:rsid w:val="000521FD"/>
    <w:rsid w:val="00052318"/>
    <w:rsid w:val="0005319F"/>
    <w:rsid w:val="00053282"/>
    <w:rsid w:val="0005346C"/>
    <w:rsid w:val="00053791"/>
    <w:rsid w:val="00053A1F"/>
    <w:rsid w:val="00054316"/>
    <w:rsid w:val="00054E01"/>
    <w:rsid w:val="000555B3"/>
    <w:rsid w:val="0005608D"/>
    <w:rsid w:val="00056326"/>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DA"/>
    <w:rsid w:val="000644F7"/>
    <w:rsid w:val="00064CE2"/>
    <w:rsid w:val="00064E56"/>
    <w:rsid w:val="00064EA7"/>
    <w:rsid w:val="000654B8"/>
    <w:rsid w:val="00065C12"/>
    <w:rsid w:val="00065CF0"/>
    <w:rsid w:val="00065D30"/>
    <w:rsid w:val="0006667C"/>
    <w:rsid w:val="00066994"/>
    <w:rsid w:val="000669AC"/>
    <w:rsid w:val="00066A73"/>
    <w:rsid w:val="0006743C"/>
    <w:rsid w:val="0006750A"/>
    <w:rsid w:val="00067784"/>
    <w:rsid w:val="0006795A"/>
    <w:rsid w:val="00067B7C"/>
    <w:rsid w:val="00067C20"/>
    <w:rsid w:val="000700F0"/>
    <w:rsid w:val="00070581"/>
    <w:rsid w:val="00070BB5"/>
    <w:rsid w:val="00070C93"/>
    <w:rsid w:val="00070E82"/>
    <w:rsid w:val="000717A2"/>
    <w:rsid w:val="00071829"/>
    <w:rsid w:val="00071954"/>
    <w:rsid w:val="00072B7B"/>
    <w:rsid w:val="00073140"/>
    <w:rsid w:val="00073732"/>
    <w:rsid w:val="00073ECC"/>
    <w:rsid w:val="00074359"/>
    <w:rsid w:val="000744A4"/>
    <w:rsid w:val="000749A6"/>
    <w:rsid w:val="00074FF4"/>
    <w:rsid w:val="000753D3"/>
    <w:rsid w:val="0007596D"/>
    <w:rsid w:val="00075AB8"/>
    <w:rsid w:val="00075B3A"/>
    <w:rsid w:val="00075D44"/>
    <w:rsid w:val="0007622E"/>
    <w:rsid w:val="0007678C"/>
    <w:rsid w:val="00077544"/>
    <w:rsid w:val="00077EC6"/>
    <w:rsid w:val="000803D3"/>
    <w:rsid w:val="0008077C"/>
    <w:rsid w:val="00080B70"/>
    <w:rsid w:val="00080F49"/>
    <w:rsid w:val="00081006"/>
    <w:rsid w:val="000813B8"/>
    <w:rsid w:val="00082294"/>
    <w:rsid w:val="0008259A"/>
    <w:rsid w:val="00082983"/>
    <w:rsid w:val="00082A1B"/>
    <w:rsid w:val="00082BF4"/>
    <w:rsid w:val="00082F3E"/>
    <w:rsid w:val="000833C6"/>
    <w:rsid w:val="0008360B"/>
    <w:rsid w:val="000838D2"/>
    <w:rsid w:val="00083947"/>
    <w:rsid w:val="00083959"/>
    <w:rsid w:val="0008395D"/>
    <w:rsid w:val="00085142"/>
    <w:rsid w:val="000853AE"/>
    <w:rsid w:val="00085DE7"/>
    <w:rsid w:val="0008604B"/>
    <w:rsid w:val="00086110"/>
    <w:rsid w:val="0008681F"/>
    <w:rsid w:val="000868B5"/>
    <w:rsid w:val="00086BB6"/>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2F52"/>
    <w:rsid w:val="00093147"/>
    <w:rsid w:val="000937E9"/>
    <w:rsid w:val="00093AC0"/>
    <w:rsid w:val="00093D6F"/>
    <w:rsid w:val="00094285"/>
    <w:rsid w:val="000949A3"/>
    <w:rsid w:val="000949B2"/>
    <w:rsid w:val="00094A56"/>
    <w:rsid w:val="00095E79"/>
    <w:rsid w:val="00095EF8"/>
    <w:rsid w:val="000966FE"/>
    <w:rsid w:val="00096BD2"/>
    <w:rsid w:val="00096C6D"/>
    <w:rsid w:val="00096E5A"/>
    <w:rsid w:val="0009700C"/>
    <w:rsid w:val="000978AD"/>
    <w:rsid w:val="00097CD6"/>
    <w:rsid w:val="00097DEE"/>
    <w:rsid w:val="000A00C5"/>
    <w:rsid w:val="000A03C2"/>
    <w:rsid w:val="000A03DE"/>
    <w:rsid w:val="000A0839"/>
    <w:rsid w:val="000A11CF"/>
    <w:rsid w:val="000A1368"/>
    <w:rsid w:val="000A14AE"/>
    <w:rsid w:val="000A18F9"/>
    <w:rsid w:val="000A2003"/>
    <w:rsid w:val="000A2223"/>
    <w:rsid w:val="000A22B2"/>
    <w:rsid w:val="000A2604"/>
    <w:rsid w:val="000A27A6"/>
    <w:rsid w:val="000A27FC"/>
    <w:rsid w:val="000A2C71"/>
    <w:rsid w:val="000A2D82"/>
    <w:rsid w:val="000A3048"/>
    <w:rsid w:val="000A310E"/>
    <w:rsid w:val="000A32CB"/>
    <w:rsid w:val="000A330E"/>
    <w:rsid w:val="000A38EE"/>
    <w:rsid w:val="000A3C2E"/>
    <w:rsid w:val="000A434C"/>
    <w:rsid w:val="000A4580"/>
    <w:rsid w:val="000A4958"/>
    <w:rsid w:val="000A4EB7"/>
    <w:rsid w:val="000A50AE"/>
    <w:rsid w:val="000A5313"/>
    <w:rsid w:val="000A566B"/>
    <w:rsid w:val="000A5B7C"/>
    <w:rsid w:val="000A5F6A"/>
    <w:rsid w:val="000A61E0"/>
    <w:rsid w:val="000A643A"/>
    <w:rsid w:val="000A7AB7"/>
    <w:rsid w:val="000B03A7"/>
    <w:rsid w:val="000B05C1"/>
    <w:rsid w:val="000B090D"/>
    <w:rsid w:val="000B1452"/>
    <w:rsid w:val="000B1868"/>
    <w:rsid w:val="000B1ABC"/>
    <w:rsid w:val="000B1B49"/>
    <w:rsid w:val="000B1F1C"/>
    <w:rsid w:val="000B20E1"/>
    <w:rsid w:val="000B24D4"/>
    <w:rsid w:val="000B2563"/>
    <w:rsid w:val="000B261D"/>
    <w:rsid w:val="000B265D"/>
    <w:rsid w:val="000B2CDD"/>
    <w:rsid w:val="000B2EC8"/>
    <w:rsid w:val="000B337C"/>
    <w:rsid w:val="000B3965"/>
    <w:rsid w:val="000B3CEF"/>
    <w:rsid w:val="000B3E71"/>
    <w:rsid w:val="000B486D"/>
    <w:rsid w:val="000B4B31"/>
    <w:rsid w:val="000B5117"/>
    <w:rsid w:val="000B5276"/>
    <w:rsid w:val="000B56E0"/>
    <w:rsid w:val="000B5723"/>
    <w:rsid w:val="000B5ED8"/>
    <w:rsid w:val="000B5FAB"/>
    <w:rsid w:val="000B64F5"/>
    <w:rsid w:val="000B7370"/>
    <w:rsid w:val="000B79BC"/>
    <w:rsid w:val="000C00C0"/>
    <w:rsid w:val="000C0110"/>
    <w:rsid w:val="000C0259"/>
    <w:rsid w:val="000C0318"/>
    <w:rsid w:val="000C11D5"/>
    <w:rsid w:val="000C1868"/>
    <w:rsid w:val="000C1A2F"/>
    <w:rsid w:val="000C1D4D"/>
    <w:rsid w:val="000C1E2F"/>
    <w:rsid w:val="000C2EC0"/>
    <w:rsid w:val="000C334A"/>
    <w:rsid w:val="000C3D34"/>
    <w:rsid w:val="000C3D82"/>
    <w:rsid w:val="000C4259"/>
    <w:rsid w:val="000C4314"/>
    <w:rsid w:val="000C44DA"/>
    <w:rsid w:val="000C4810"/>
    <w:rsid w:val="000C4914"/>
    <w:rsid w:val="000C4C2D"/>
    <w:rsid w:val="000C545B"/>
    <w:rsid w:val="000C5484"/>
    <w:rsid w:val="000C5518"/>
    <w:rsid w:val="000C59C3"/>
    <w:rsid w:val="000C5F2C"/>
    <w:rsid w:val="000C6132"/>
    <w:rsid w:val="000C66F0"/>
    <w:rsid w:val="000C6B56"/>
    <w:rsid w:val="000C6BA4"/>
    <w:rsid w:val="000C6F42"/>
    <w:rsid w:val="000C7115"/>
    <w:rsid w:val="000C7D6D"/>
    <w:rsid w:val="000C7D89"/>
    <w:rsid w:val="000C7F55"/>
    <w:rsid w:val="000D05FB"/>
    <w:rsid w:val="000D08BF"/>
    <w:rsid w:val="000D0A3C"/>
    <w:rsid w:val="000D0B0B"/>
    <w:rsid w:val="000D0CA4"/>
    <w:rsid w:val="000D0FF4"/>
    <w:rsid w:val="000D198A"/>
    <w:rsid w:val="000D199D"/>
    <w:rsid w:val="000D1DB5"/>
    <w:rsid w:val="000D1F83"/>
    <w:rsid w:val="000D21F8"/>
    <w:rsid w:val="000D382B"/>
    <w:rsid w:val="000D3A3E"/>
    <w:rsid w:val="000D3AFE"/>
    <w:rsid w:val="000D3BC4"/>
    <w:rsid w:val="000D3D82"/>
    <w:rsid w:val="000D40B0"/>
    <w:rsid w:val="000D4315"/>
    <w:rsid w:val="000D5464"/>
    <w:rsid w:val="000D58FB"/>
    <w:rsid w:val="000D5DA4"/>
    <w:rsid w:val="000D5DB8"/>
    <w:rsid w:val="000D60B3"/>
    <w:rsid w:val="000D6312"/>
    <w:rsid w:val="000D63BB"/>
    <w:rsid w:val="000D647D"/>
    <w:rsid w:val="000D6888"/>
    <w:rsid w:val="000D6BDE"/>
    <w:rsid w:val="000D6BEA"/>
    <w:rsid w:val="000D70C3"/>
    <w:rsid w:val="000D7163"/>
    <w:rsid w:val="000D7250"/>
    <w:rsid w:val="000D729D"/>
    <w:rsid w:val="000D765A"/>
    <w:rsid w:val="000D78F9"/>
    <w:rsid w:val="000E07D5"/>
    <w:rsid w:val="000E0E65"/>
    <w:rsid w:val="000E1415"/>
    <w:rsid w:val="000E16A7"/>
    <w:rsid w:val="000E192E"/>
    <w:rsid w:val="000E1DB8"/>
    <w:rsid w:val="000E1FD8"/>
    <w:rsid w:val="000E2064"/>
    <w:rsid w:val="000E2B08"/>
    <w:rsid w:val="000E2DC6"/>
    <w:rsid w:val="000E319D"/>
    <w:rsid w:val="000E3274"/>
    <w:rsid w:val="000E338B"/>
    <w:rsid w:val="000E365F"/>
    <w:rsid w:val="000E3AE3"/>
    <w:rsid w:val="000E3CFF"/>
    <w:rsid w:val="000E4590"/>
    <w:rsid w:val="000E4A1E"/>
    <w:rsid w:val="000E4B0E"/>
    <w:rsid w:val="000E4C47"/>
    <w:rsid w:val="000E4FEE"/>
    <w:rsid w:val="000E5468"/>
    <w:rsid w:val="000E5831"/>
    <w:rsid w:val="000E5D72"/>
    <w:rsid w:val="000E616D"/>
    <w:rsid w:val="000E64E9"/>
    <w:rsid w:val="000E6D1D"/>
    <w:rsid w:val="000E73B6"/>
    <w:rsid w:val="000E7522"/>
    <w:rsid w:val="000E7B9B"/>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7D6"/>
    <w:rsid w:val="000F2998"/>
    <w:rsid w:val="000F35B4"/>
    <w:rsid w:val="000F3B73"/>
    <w:rsid w:val="000F3D5C"/>
    <w:rsid w:val="000F3EF3"/>
    <w:rsid w:val="000F431C"/>
    <w:rsid w:val="000F4773"/>
    <w:rsid w:val="000F48BD"/>
    <w:rsid w:val="000F4993"/>
    <w:rsid w:val="000F4B2D"/>
    <w:rsid w:val="000F4BC2"/>
    <w:rsid w:val="000F508B"/>
    <w:rsid w:val="000F51D8"/>
    <w:rsid w:val="000F5427"/>
    <w:rsid w:val="000F5555"/>
    <w:rsid w:val="000F5772"/>
    <w:rsid w:val="000F5E82"/>
    <w:rsid w:val="000F6058"/>
    <w:rsid w:val="000F61B1"/>
    <w:rsid w:val="000F66D6"/>
    <w:rsid w:val="000F6B33"/>
    <w:rsid w:val="000F70C2"/>
    <w:rsid w:val="000F771F"/>
    <w:rsid w:val="000F7820"/>
    <w:rsid w:val="000F7D42"/>
    <w:rsid w:val="000F7F23"/>
    <w:rsid w:val="001000FC"/>
    <w:rsid w:val="0010018C"/>
    <w:rsid w:val="001003A2"/>
    <w:rsid w:val="001011B2"/>
    <w:rsid w:val="001013DD"/>
    <w:rsid w:val="001019BF"/>
    <w:rsid w:val="00101BBB"/>
    <w:rsid w:val="00101CD9"/>
    <w:rsid w:val="00101F7F"/>
    <w:rsid w:val="0010207D"/>
    <w:rsid w:val="00102313"/>
    <w:rsid w:val="001026F1"/>
    <w:rsid w:val="0010283B"/>
    <w:rsid w:val="001029A8"/>
    <w:rsid w:val="001034AA"/>
    <w:rsid w:val="00103697"/>
    <w:rsid w:val="00103B90"/>
    <w:rsid w:val="00103CB4"/>
    <w:rsid w:val="00103EEE"/>
    <w:rsid w:val="00104043"/>
    <w:rsid w:val="00104102"/>
    <w:rsid w:val="0010429F"/>
    <w:rsid w:val="001047BC"/>
    <w:rsid w:val="00104912"/>
    <w:rsid w:val="00104D50"/>
    <w:rsid w:val="00104D72"/>
    <w:rsid w:val="0010531F"/>
    <w:rsid w:val="00105682"/>
    <w:rsid w:val="00105755"/>
    <w:rsid w:val="00105F39"/>
    <w:rsid w:val="0010610E"/>
    <w:rsid w:val="001063D0"/>
    <w:rsid w:val="00106956"/>
    <w:rsid w:val="00107553"/>
    <w:rsid w:val="001076E2"/>
    <w:rsid w:val="00107871"/>
    <w:rsid w:val="00107BF2"/>
    <w:rsid w:val="00107E9F"/>
    <w:rsid w:val="0011054A"/>
    <w:rsid w:val="001109CF"/>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6DF8"/>
    <w:rsid w:val="0011705E"/>
    <w:rsid w:val="00117B73"/>
    <w:rsid w:val="00120980"/>
    <w:rsid w:val="00120D94"/>
    <w:rsid w:val="00121344"/>
    <w:rsid w:val="001216CE"/>
    <w:rsid w:val="0012184B"/>
    <w:rsid w:val="001219C1"/>
    <w:rsid w:val="00121C2F"/>
    <w:rsid w:val="00121EAD"/>
    <w:rsid w:val="00121EBF"/>
    <w:rsid w:val="0012269F"/>
    <w:rsid w:val="001233B1"/>
    <w:rsid w:val="0012352F"/>
    <w:rsid w:val="00123EBC"/>
    <w:rsid w:val="00123EC4"/>
    <w:rsid w:val="00124077"/>
    <w:rsid w:val="00124602"/>
    <w:rsid w:val="00124960"/>
    <w:rsid w:val="00124A2C"/>
    <w:rsid w:val="00124B20"/>
    <w:rsid w:val="00124D46"/>
    <w:rsid w:val="001251A3"/>
    <w:rsid w:val="0012529C"/>
    <w:rsid w:val="0012542F"/>
    <w:rsid w:val="00125447"/>
    <w:rsid w:val="00125478"/>
    <w:rsid w:val="0012587A"/>
    <w:rsid w:val="00125D9A"/>
    <w:rsid w:val="00125ECB"/>
    <w:rsid w:val="00126004"/>
    <w:rsid w:val="00126A3F"/>
    <w:rsid w:val="001276F9"/>
    <w:rsid w:val="0013044C"/>
    <w:rsid w:val="00130DC6"/>
    <w:rsid w:val="00130E19"/>
    <w:rsid w:val="0013176D"/>
    <w:rsid w:val="001317C2"/>
    <w:rsid w:val="00132469"/>
    <w:rsid w:val="00132925"/>
    <w:rsid w:val="00132F31"/>
    <w:rsid w:val="0013318D"/>
    <w:rsid w:val="00133408"/>
    <w:rsid w:val="00134249"/>
    <w:rsid w:val="00134698"/>
    <w:rsid w:val="00134A0A"/>
    <w:rsid w:val="00134BE2"/>
    <w:rsid w:val="00134CE8"/>
    <w:rsid w:val="00134E48"/>
    <w:rsid w:val="001354EB"/>
    <w:rsid w:val="00135CE5"/>
    <w:rsid w:val="00135DD5"/>
    <w:rsid w:val="00136BE5"/>
    <w:rsid w:val="00136CD8"/>
    <w:rsid w:val="001374F4"/>
    <w:rsid w:val="00137A44"/>
    <w:rsid w:val="00137CC7"/>
    <w:rsid w:val="00137F43"/>
    <w:rsid w:val="00140027"/>
    <w:rsid w:val="0014028C"/>
    <w:rsid w:val="00140581"/>
    <w:rsid w:val="001406A7"/>
    <w:rsid w:val="0014109C"/>
    <w:rsid w:val="00141456"/>
    <w:rsid w:val="00141799"/>
    <w:rsid w:val="00141F7C"/>
    <w:rsid w:val="0014237C"/>
    <w:rsid w:val="001423AB"/>
    <w:rsid w:val="001427C0"/>
    <w:rsid w:val="00142B9F"/>
    <w:rsid w:val="0014370F"/>
    <w:rsid w:val="00143717"/>
    <w:rsid w:val="0014390C"/>
    <w:rsid w:val="00143FFB"/>
    <w:rsid w:val="0014403C"/>
    <w:rsid w:val="0014431D"/>
    <w:rsid w:val="00144392"/>
    <w:rsid w:val="0014457A"/>
    <w:rsid w:val="001449B9"/>
    <w:rsid w:val="00144F37"/>
    <w:rsid w:val="00145788"/>
    <w:rsid w:val="001457BE"/>
    <w:rsid w:val="00145DC2"/>
    <w:rsid w:val="00145E63"/>
    <w:rsid w:val="00145F14"/>
    <w:rsid w:val="0014675A"/>
    <w:rsid w:val="00146920"/>
    <w:rsid w:val="00146E76"/>
    <w:rsid w:val="001470DC"/>
    <w:rsid w:val="00147219"/>
    <w:rsid w:val="001474BD"/>
    <w:rsid w:val="00147533"/>
    <w:rsid w:val="001501F1"/>
    <w:rsid w:val="0015081F"/>
    <w:rsid w:val="00151AD6"/>
    <w:rsid w:val="00151DA5"/>
    <w:rsid w:val="00152286"/>
    <w:rsid w:val="0015292D"/>
    <w:rsid w:val="00152AE6"/>
    <w:rsid w:val="00152CCC"/>
    <w:rsid w:val="00153397"/>
    <w:rsid w:val="0015345B"/>
    <w:rsid w:val="001534CE"/>
    <w:rsid w:val="00153F5B"/>
    <w:rsid w:val="00154100"/>
    <w:rsid w:val="00154179"/>
    <w:rsid w:val="00154F02"/>
    <w:rsid w:val="00154F52"/>
    <w:rsid w:val="0015517B"/>
    <w:rsid w:val="00155D4D"/>
    <w:rsid w:val="0015642E"/>
    <w:rsid w:val="0015649C"/>
    <w:rsid w:val="001564A6"/>
    <w:rsid w:val="0015666D"/>
    <w:rsid w:val="00156933"/>
    <w:rsid w:val="00156BEC"/>
    <w:rsid w:val="001576BE"/>
    <w:rsid w:val="00160036"/>
    <w:rsid w:val="00160877"/>
    <w:rsid w:val="0016093C"/>
    <w:rsid w:val="00160B86"/>
    <w:rsid w:val="00160B88"/>
    <w:rsid w:val="00160CF9"/>
    <w:rsid w:val="00160E17"/>
    <w:rsid w:val="00160FE3"/>
    <w:rsid w:val="00161313"/>
    <w:rsid w:val="00161650"/>
    <w:rsid w:val="00161893"/>
    <w:rsid w:val="00161A11"/>
    <w:rsid w:val="00161B0B"/>
    <w:rsid w:val="00161C0B"/>
    <w:rsid w:val="00161C79"/>
    <w:rsid w:val="00161E4A"/>
    <w:rsid w:val="001620E3"/>
    <w:rsid w:val="001625E3"/>
    <w:rsid w:val="00162629"/>
    <w:rsid w:val="00162DCE"/>
    <w:rsid w:val="0016307C"/>
    <w:rsid w:val="001636C9"/>
    <w:rsid w:val="00163EFA"/>
    <w:rsid w:val="001645C1"/>
    <w:rsid w:val="00164E75"/>
    <w:rsid w:val="001651B9"/>
    <w:rsid w:val="001651FF"/>
    <w:rsid w:val="00165224"/>
    <w:rsid w:val="001652C7"/>
    <w:rsid w:val="00165370"/>
    <w:rsid w:val="00165608"/>
    <w:rsid w:val="00165A5D"/>
    <w:rsid w:val="00167042"/>
    <w:rsid w:val="00167796"/>
    <w:rsid w:val="001679A9"/>
    <w:rsid w:val="00167BE6"/>
    <w:rsid w:val="00170491"/>
    <w:rsid w:val="00171265"/>
    <w:rsid w:val="001717AF"/>
    <w:rsid w:val="00171EB1"/>
    <w:rsid w:val="001721DF"/>
    <w:rsid w:val="00172525"/>
    <w:rsid w:val="00172611"/>
    <w:rsid w:val="00173005"/>
    <w:rsid w:val="00173296"/>
    <w:rsid w:val="0017368F"/>
    <w:rsid w:val="001736FF"/>
    <w:rsid w:val="00173FC4"/>
    <w:rsid w:val="0017425C"/>
    <w:rsid w:val="00174E02"/>
    <w:rsid w:val="0017521E"/>
    <w:rsid w:val="0017543C"/>
    <w:rsid w:val="0017569F"/>
    <w:rsid w:val="00175E10"/>
    <w:rsid w:val="00176B9F"/>
    <w:rsid w:val="00177775"/>
    <w:rsid w:val="0017797C"/>
    <w:rsid w:val="00177CB0"/>
    <w:rsid w:val="001802C0"/>
    <w:rsid w:val="00180BCF"/>
    <w:rsid w:val="00181443"/>
    <w:rsid w:val="00181906"/>
    <w:rsid w:val="00181CDC"/>
    <w:rsid w:val="00182470"/>
    <w:rsid w:val="00182CBB"/>
    <w:rsid w:val="00182E17"/>
    <w:rsid w:val="00183871"/>
    <w:rsid w:val="00183C0D"/>
    <w:rsid w:val="00183D5F"/>
    <w:rsid w:val="00183DBD"/>
    <w:rsid w:val="001840C6"/>
    <w:rsid w:val="00184344"/>
    <w:rsid w:val="0018479D"/>
    <w:rsid w:val="001848D2"/>
    <w:rsid w:val="00185053"/>
    <w:rsid w:val="00185176"/>
    <w:rsid w:val="001851F2"/>
    <w:rsid w:val="0018646D"/>
    <w:rsid w:val="00186CF7"/>
    <w:rsid w:val="00187568"/>
    <w:rsid w:val="00187BF9"/>
    <w:rsid w:val="00187C8A"/>
    <w:rsid w:val="00187F07"/>
    <w:rsid w:val="0019070D"/>
    <w:rsid w:val="001909E9"/>
    <w:rsid w:val="00190ACA"/>
    <w:rsid w:val="00190BB9"/>
    <w:rsid w:val="00190C34"/>
    <w:rsid w:val="00190D44"/>
    <w:rsid w:val="00191812"/>
    <w:rsid w:val="00191BFB"/>
    <w:rsid w:val="00191C30"/>
    <w:rsid w:val="00191C5C"/>
    <w:rsid w:val="00192338"/>
    <w:rsid w:val="00192387"/>
    <w:rsid w:val="00192493"/>
    <w:rsid w:val="0019268C"/>
    <w:rsid w:val="0019274F"/>
    <w:rsid w:val="001927AB"/>
    <w:rsid w:val="0019281C"/>
    <w:rsid w:val="001929B3"/>
    <w:rsid w:val="00192C42"/>
    <w:rsid w:val="00192D8C"/>
    <w:rsid w:val="00193782"/>
    <w:rsid w:val="00194AD4"/>
    <w:rsid w:val="00194B2B"/>
    <w:rsid w:val="00195705"/>
    <w:rsid w:val="00195881"/>
    <w:rsid w:val="00195BE1"/>
    <w:rsid w:val="00195D5A"/>
    <w:rsid w:val="001962F7"/>
    <w:rsid w:val="00196870"/>
    <w:rsid w:val="00196871"/>
    <w:rsid w:val="00196DFE"/>
    <w:rsid w:val="001971BB"/>
    <w:rsid w:val="001974A3"/>
    <w:rsid w:val="00197D28"/>
    <w:rsid w:val="00197D30"/>
    <w:rsid w:val="001A0842"/>
    <w:rsid w:val="001A0B28"/>
    <w:rsid w:val="001A0E0A"/>
    <w:rsid w:val="001A1450"/>
    <w:rsid w:val="001A1463"/>
    <w:rsid w:val="001A178D"/>
    <w:rsid w:val="001A1A23"/>
    <w:rsid w:val="001A1A67"/>
    <w:rsid w:val="001A2496"/>
    <w:rsid w:val="001A25BA"/>
    <w:rsid w:val="001A274D"/>
    <w:rsid w:val="001A2B8E"/>
    <w:rsid w:val="001A2B9A"/>
    <w:rsid w:val="001A2FFB"/>
    <w:rsid w:val="001A3BB1"/>
    <w:rsid w:val="001A4505"/>
    <w:rsid w:val="001A4563"/>
    <w:rsid w:val="001A48CB"/>
    <w:rsid w:val="001A49AF"/>
    <w:rsid w:val="001A4FC6"/>
    <w:rsid w:val="001A52D4"/>
    <w:rsid w:val="001A55E9"/>
    <w:rsid w:val="001A5812"/>
    <w:rsid w:val="001A5DBF"/>
    <w:rsid w:val="001A5F92"/>
    <w:rsid w:val="001A6A77"/>
    <w:rsid w:val="001A6B94"/>
    <w:rsid w:val="001A70FF"/>
    <w:rsid w:val="001A71BA"/>
    <w:rsid w:val="001A738C"/>
    <w:rsid w:val="001A74CC"/>
    <w:rsid w:val="001A7631"/>
    <w:rsid w:val="001A7826"/>
    <w:rsid w:val="001A7959"/>
    <w:rsid w:val="001A7F2F"/>
    <w:rsid w:val="001A7F74"/>
    <w:rsid w:val="001B064C"/>
    <w:rsid w:val="001B0BCC"/>
    <w:rsid w:val="001B13CA"/>
    <w:rsid w:val="001B1ED1"/>
    <w:rsid w:val="001B230F"/>
    <w:rsid w:val="001B27DF"/>
    <w:rsid w:val="001B3111"/>
    <w:rsid w:val="001B3525"/>
    <w:rsid w:val="001B382A"/>
    <w:rsid w:val="001B3B3D"/>
    <w:rsid w:val="001B3E05"/>
    <w:rsid w:val="001B40DB"/>
    <w:rsid w:val="001B4368"/>
    <w:rsid w:val="001B486C"/>
    <w:rsid w:val="001B49C1"/>
    <w:rsid w:val="001B4B25"/>
    <w:rsid w:val="001B4C51"/>
    <w:rsid w:val="001B4FF2"/>
    <w:rsid w:val="001B513D"/>
    <w:rsid w:val="001B5877"/>
    <w:rsid w:val="001B589C"/>
    <w:rsid w:val="001B648C"/>
    <w:rsid w:val="001B74EB"/>
    <w:rsid w:val="001B7603"/>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24"/>
    <w:rsid w:val="001C197A"/>
    <w:rsid w:val="001C27B8"/>
    <w:rsid w:val="001C2851"/>
    <w:rsid w:val="001C285E"/>
    <w:rsid w:val="001C2C35"/>
    <w:rsid w:val="001C2D5B"/>
    <w:rsid w:val="001C2FC6"/>
    <w:rsid w:val="001C333E"/>
    <w:rsid w:val="001C3657"/>
    <w:rsid w:val="001C4801"/>
    <w:rsid w:val="001C4D4F"/>
    <w:rsid w:val="001C508C"/>
    <w:rsid w:val="001C519D"/>
    <w:rsid w:val="001C5538"/>
    <w:rsid w:val="001C597A"/>
    <w:rsid w:val="001C5A1F"/>
    <w:rsid w:val="001C5A49"/>
    <w:rsid w:val="001C5B23"/>
    <w:rsid w:val="001C5E77"/>
    <w:rsid w:val="001C5F49"/>
    <w:rsid w:val="001C60D5"/>
    <w:rsid w:val="001C6959"/>
    <w:rsid w:val="001C69A7"/>
    <w:rsid w:val="001C6AEF"/>
    <w:rsid w:val="001C7A9A"/>
    <w:rsid w:val="001C7DD3"/>
    <w:rsid w:val="001D049C"/>
    <w:rsid w:val="001D089C"/>
    <w:rsid w:val="001D08AB"/>
    <w:rsid w:val="001D0D72"/>
    <w:rsid w:val="001D0F8F"/>
    <w:rsid w:val="001D14D0"/>
    <w:rsid w:val="001D14E7"/>
    <w:rsid w:val="001D1D07"/>
    <w:rsid w:val="001D1F25"/>
    <w:rsid w:val="001D216D"/>
    <w:rsid w:val="001D253F"/>
    <w:rsid w:val="001D287F"/>
    <w:rsid w:val="001D34C2"/>
    <w:rsid w:val="001D38B5"/>
    <w:rsid w:val="001D393F"/>
    <w:rsid w:val="001D39FB"/>
    <w:rsid w:val="001D3E92"/>
    <w:rsid w:val="001D3F73"/>
    <w:rsid w:val="001D46DD"/>
    <w:rsid w:val="001D566C"/>
    <w:rsid w:val="001D5749"/>
    <w:rsid w:val="001D5796"/>
    <w:rsid w:val="001D5FC6"/>
    <w:rsid w:val="001D5FEF"/>
    <w:rsid w:val="001D67B4"/>
    <w:rsid w:val="001D6E14"/>
    <w:rsid w:val="001D7806"/>
    <w:rsid w:val="001D7DF3"/>
    <w:rsid w:val="001E022E"/>
    <w:rsid w:val="001E081E"/>
    <w:rsid w:val="001E0834"/>
    <w:rsid w:val="001E09EC"/>
    <w:rsid w:val="001E0D96"/>
    <w:rsid w:val="001E15A5"/>
    <w:rsid w:val="001E1664"/>
    <w:rsid w:val="001E17B0"/>
    <w:rsid w:val="001E17CF"/>
    <w:rsid w:val="001E181A"/>
    <w:rsid w:val="001E1A1A"/>
    <w:rsid w:val="001E1E71"/>
    <w:rsid w:val="001E1F4E"/>
    <w:rsid w:val="001E22FD"/>
    <w:rsid w:val="001E25A9"/>
    <w:rsid w:val="001E2A01"/>
    <w:rsid w:val="001E2A81"/>
    <w:rsid w:val="001E2E3D"/>
    <w:rsid w:val="001E308F"/>
    <w:rsid w:val="001E3137"/>
    <w:rsid w:val="001E32A6"/>
    <w:rsid w:val="001E3692"/>
    <w:rsid w:val="001E3726"/>
    <w:rsid w:val="001E378D"/>
    <w:rsid w:val="001E40ED"/>
    <w:rsid w:val="001E43AE"/>
    <w:rsid w:val="001E4E9A"/>
    <w:rsid w:val="001E5A87"/>
    <w:rsid w:val="001E6132"/>
    <w:rsid w:val="001E6516"/>
    <w:rsid w:val="001E66C9"/>
    <w:rsid w:val="001E7EE4"/>
    <w:rsid w:val="001E7F9D"/>
    <w:rsid w:val="001F0259"/>
    <w:rsid w:val="001F0633"/>
    <w:rsid w:val="001F15B2"/>
    <w:rsid w:val="001F17F3"/>
    <w:rsid w:val="001F197F"/>
    <w:rsid w:val="001F1B70"/>
    <w:rsid w:val="001F27CF"/>
    <w:rsid w:val="001F2CFB"/>
    <w:rsid w:val="001F2EAB"/>
    <w:rsid w:val="001F2EDF"/>
    <w:rsid w:val="001F3335"/>
    <w:rsid w:val="001F43B8"/>
    <w:rsid w:val="001F4423"/>
    <w:rsid w:val="001F4E0C"/>
    <w:rsid w:val="001F4FD5"/>
    <w:rsid w:val="001F5106"/>
    <w:rsid w:val="001F547F"/>
    <w:rsid w:val="001F5516"/>
    <w:rsid w:val="001F5731"/>
    <w:rsid w:val="001F5F0F"/>
    <w:rsid w:val="001F5F98"/>
    <w:rsid w:val="001F64C2"/>
    <w:rsid w:val="001F68C2"/>
    <w:rsid w:val="001F70AD"/>
    <w:rsid w:val="001F70E7"/>
    <w:rsid w:val="001F74D3"/>
    <w:rsid w:val="001F76B7"/>
    <w:rsid w:val="001F7A89"/>
    <w:rsid w:val="002000E1"/>
    <w:rsid w:val="002000FF"/>
    <w:rsid w:val="00200680"/>
    <w:rsid w:val="002012AE"/>
    <w:rsid w:val="0020168A"/>
    <w:rsid w:val="00201EDE"/>
    <w:rsid w:val="0020279F"/>
    <w:rsid w:val="00202990"/>
    <w:rsid w:val="00202D5E"/>
    <w:rsid w:val="0020372C"/>
    <w:rsid w:val="0020399F"/>
    <w:rsid w:val="002040CD"/>
    <w:rsid w:val="002043E1"/>
    <w:rsid w:val="0020452D"/>
    <w:rsid w:val="00204858"/>
    <w:rsid w:val="00204963"/>
    <w:rsid w:val="00204CDF"/>
    <w:rsid w:val="002052F5"/>
    <w:rsid w:val="0020559C"/>
    <w:rsid w:val="00205CFC"/>
    <w:rsid w:val="002064E1"/>
    <w:rsid w:val="00206DC9"/>
    <w:rsid w:val="00206FE4"/>
    <w:rsid w:val="002070A4"/>
    <w:rsid w:val="002071D8"/>
    <w:rsid w:val="00207ADD"/>
    <w:rsid w:val="00207BC8"/>
    <w:rsid w:val="0021002C"/>
    <w:rsid w:val="00210147"/>
    <w:rsid w:val="002104AD"/>
    <w:rsid w:val="00210758"/>
    <w:rsid w:val="0021081C"/>
    <w:rsid w:val="00210A1A"/>
    <w:rsid w:val="00210E29"/>
    <w:rsid w:val="00210F9E"/>
    <w:rsid w:val="00211014"/>
    <w:rsid w:val="00211887"/>
    <w:rsid w:val="00211918"/>
    <w:rsid w:val="00211F69"/>
    <w:rsid w:val="00212050"/>
    <w:rsid w:val="002123C4"/>
    <w:rsid w:val="002126BD"/>
    <w:rsid w:val="002129E5"/>
    <w:rsid w:val="00213157"/>
    <w:rsid w:val="00213532"/>
    <w:rsid w:val="0021362A"/>
    <w:rsid w:val="00213B94"/>
    <w:rsid w:val="00214A7E"/>
    <w:rsid w:val="0021517F"/>
    <w:rsid w:val="00215565"/>
    <w:rsid w:val="002157E3"/>
    <w:rsid w:val="00215849"/>
    <w:rsid w:val="0021584C"/>
    <w:rsid w:val="0021636B"/>
    <w:rsid w:val="00216A36"/>
    <w:rsid w:val="00216A93"/>
    <w:rsid w:val="0021727D"/>
    <w:rsid w:val="002172A9"/>
    <w:rsid w:val="00217407"/>
    <w:rsid w:val="00217452"/>
    <w:rsid w:val="002175C7"/>
    <w:rsid w:val="00217C09"/>
    <w:rsid w:val="00217C68"/>
    <w:rsid w:val="00217E9C"/>
    <w:rsid w:val="00220D2D"/>
    <w:rsid w:val="00220D96"/>
    <w:rsid w:val="00221187"/>
    <w:rsid w:val="002211E2"/>
    <w:rsid w:val="00221A7C"/>
    <w:rsid w:val="00221C62"/>
    <w:rsid w:val="00221D30"/>
    <w:rsid w:val="00222166"/>
    <w:rsid w:val="00222430"/>
    <w:rsid w:val="0022258B"/>
    <w:rsid w:val="00222780"/>
    <w:rsid w:val="00222BC9"/>
    <w:rsid w:val="00222E1D"/>
    <w:rsid w:val="0022325A"/>
    <w:rsid w:val="002232C2"/>
    <w:rsid w:val="00223F4C"/>
    <w:rsid w:val="00224DA9"/>
    <w:rsid w:val="0022504E"/>
    <w:rsid w:val="002251B3"/>
    <w:rsid w:val="00225533"/>
    <w:rsid w:val="0022573D"/>
    <w:rsid w:val="002257DB"/>
    <w:rsid w:val="002257E7"/>
    <w:rsid w:val="002259B2"/>
    <w:rsid w:val="00225B1E"/>
    <w:rsid w:val="002269E8"/>
    <w:rsid w:val="00226DFD"/>
    <w:rsid w:val="00226EE6"/>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F1"/>
    <w:rsid w:val="002325A8"/>
    <w:rsid w:val="002332F3"/>
    <w:rsid w:val="00233AD9"/>
    <w:rsid w:val="00233B07"/>
    <w:rsid w:val="00233F31"/>
    <w:rsid w:val="002345B0"/>
    <w:rsid w:val="00234711"/>
    <w:rsid w:val="00235421"/>
    <w:rsid w:val="00235423"/>
    <w:rsid w:val="0023596C"/>
    <w:rsid w:val="002359E0"/>
    <w:rsid w:val="00235A35"/>
    <w:rsid w:val="00235A51"/>
    <w:rsid w:val="00235AF2"/>
    <w:rsid w:val="00236146"/>
    <w:rsid w:val="002361FE"/>
    <w:rsid w:val="0023648E"/>
    <w:rsid w:val="00236AB2"/>
    <w:rsid w:val="00237493"/>
    <w:rsid w:val="002375FF"/>
    <w:rsid w:val="002400FB"/>
    <w:rsid w:val="00240552"/>
    <w:rsid w:val="00240DAA"/>
    <w:rsid w:val="00240FE8"/>
    <w:rsid w:val="002410C1"/>
    <w:rsid w:val="0024119B"/>
    <w:rsid w:val="0024169A"/>
    <w:rsid w:val="00241D4B"/>
    <w:rsid w:val="00241E85"/>
    <w:rsid w:val="0024201D"/>
    <w:rsid w:val="00242055"/>
    <w:rsid w:val="0024214B"/>
    <w:rsid w:val="002425F4"/>
    <w:rsid w:val="002426D1"/>
    <w:rsid w:val="00242DDA"/>
    <w:rsid w:val="00242F87"/>
    <w:rsid w:val="00243B3E"/>
    <w:rsid w:val="00243DC6"/>
    <w:rsid w:val="002442FC"/>
    <w:rsid w:val="0024438E"/>
    <w:rsid w:val="00244783"/>
    <w:rsid w:val="00244A67"/>
    <w:rsid w:val="00245B2F"/>
    <w:rsid w:val="00245B92"/>
    <w:rsid w:val="00245C2A"/>
    <w:rsid w:val="00245C79"/>
    <w:rsid w:val="00245F10"/>
    <w:rsid w:val="0024638A"/>
    <w:rsid w:val="00246F76"/>
    <w:rsid w:val="00247721"/>
    <w:rsid w:val="00247F0F"/>
    <w:rsid w:val="002508F7"/>
    <w:rsid w:val="00250C85"/>
    <w:rsid w:val="00250F3A"/>
    <w:rsid w:val="00251012"/>
    <w:rsid w:val="002510D6"/>
    <w:rsid w:val="0025182E"/>
    <w:rsid w:val="00251AD8"/>
    <w:rsid w:val="00251E27"/>
    <w:rsid w:val="00251EA1"/>
    <w:rsid w:val="00252242"/>
    <w:rsid w:val="00252689"/>
    <w:rsid w:val="00252C02"/>
    <w:rsid w:val="00252D93"/>
    <w:rsid w:val="00253022"/>
    <w:rsid w:val="002539CA"/>
    <w:rsid w:val="00253C1B"/>
    <w:rsid w:val="00253C55"/>
    <w:rsid w:val="0025404E"/>
    <w:rsid w:val="00254155"/>
    <w:rsid w:val="0025436D"/>
    <w:rsid w:val="0025465F"/>
    <w:rsid w:val="00254C3E"/>
    <w:rsid w:val="002555E9"/>
    <w:rsid w:val="00255820"/>
    <w:rsid w:val="00256426"/>
    <w:rsid w:val="00256B14"/>
    <w:rsid w:val="002570A6"/>
    <w:rsid w:val="00257213"/>
    <w:rsid w:val="00257BBE"/>
    <w:rsid w:val="00257DC7"/>
    <w:rsid w:val="00260465"/>
    <w:rsid w:val="002605EA"/>
    <w:rsid w:val="00260B49"/>
    <w:rsid w:val="00260E89"/>
    <w:rsid w:val="002613E3"/>
    <w:rsid w:val="00261956"/>
    <w:rsid w:val="00261A3B"/>
    <w:rsid w:val="00262265"/>
    <w:rsid w:val="00262751"/>
    <w:rsid w:val="00262BD2"/>
    <w:rsid w:val="00262ECC"/>
    <w:rsid w:val="0026375B"/>
    <w:rsid w:val="00263BDB"/>
    <w:rsid w:val="00264215"/>
    <w:rsid w:val="00264605"/>
    <w:rsid w:val="00264B40"/>
    <w:rsid w:val="00265108"/>
    <w:rsid w:val="0026533C"/>
    <w:rsid w:val="00265492"/>
    <w:rsid w:val="00266724"/>
    <w:rsid w:val="0026674D"/>
    <w:rsid w:val="00266B3D"/>
    <w:rsid w:val="00267338"/>
    <w:rsid w:val="00267464"/>
    <w:rsid w:val="00267774"/>
    <w:rsid w:val="00267CC3"/>
    <w:rsid w:val="00267F53"/>
    <w:rsid w:val="002708CC"/>
    <w:rsid w:val="002716D2"/>
    <w:rsid w:val="002717CB"/>
    <w:rsid w:val="00272699"/>
    <w:rsid w:val="00272CFA"/>
    <w:rsid w:val="002732FC"/>
    <w:rsid w:val="002736CD"/>
    <w:rsid w:val="0027383A"/>
    <w:rsid w:val="00273AEB"/>
    <w:rsid w:val="00273BC5"/>
    <w:rsid w:val="00273E65"/>
    <w:rsid w:val="0027413D"/>
    <w:rsid w:val="00274335"/>
    <w:rsid w:val="00274356"/>
    <w:rsid w:val="002743F2"/>
    <w:rsid w:val="002744E5"/>
    <w:rsid w:val="002749C3"/>
    <w:rsid w:val="00274A81"/>
    <w:rsid w:val="00274B43"/>
    <w:rsid w:val="00274B85"/>
    <w:rsid w:val="00275062"/>
    <w:rsid w:val="0027517C"/>
    <w:rsid w:val="0027563F"/>
    <w:rsid w:val="002758D9"/>
    <w:rsid w:val="00276169"/>
    <w:rsid w:val="0027617D"/>
    <w:rsid w:val="00276D1E"/>
    <w:rsid w:val="00277379"/>
    <w:rsid w:val="0027755F"/>
    <w:rsid w:val="00277790"/>
    <w:rsid w:val="00277E3D"/>
    <w:rsid w:val="00277E62"/>
    <w:rsid w:val="00277E65"/>
    <w:rsid w:val="002800C1"/>
    <w:rsid w:val="00280B05"/>
    <w:rsid w:val="00280BBE"/>
    <w:rsid w:val="002810C9"/>
    <w:rsid w:val="0028115A"/>
    <w:rsid w:val="002811F4"/>
    <w:rsid w:val="0028136C"/>
    <w:rsid w:val="00281B7F"/>
    <w:rsid w:val="002824A7"/>
    <w:rsid w:val="002824D3"/>
    <w:rsid w:val="002828CD"/>
    <w:rsid w:val="00282AD6"/>
    <w:rsid w:val="00282CAB"/>
    <w:rsid w:val="00282D43"/>
    <w:rsid w:val="00283222"/>
    <w:rsid w:val="002833BE"/>
    <w:rsid w:val="002834BF"/>
    <w:rsid w:val="00283703"/>
    <w:rsid w:val="00283899"/>
    <w:rsid w:val="00284369"/>
    <w:rsid w:val="002844BE"/>
    <w:rsid w:val="00284644"/>
    <w:rsid w:val="00284D0E"/>
    <w:rsid w:val="002850F1"/>
    <w:rsid w:val="0028524A"/>
    <w:rsid w:val="0028545E"/>
    <w:rsid w:val="00285460"/>
    <w:rsid w:val="00285FAC"/>
    <w:rsid w:val="00286976"/>
    <w:rsid w:val="00286C41"/>
    <w:rsid w:val="00286DDC"/>
    <w:rsid w:val="0028704F"/>
    <w:rsid w:val="0028744D"/>
    <w:rsid w:val="002874B7"/>
    <w:rsid w:val="0028793A"/>
    <w:rsid w:val="00287A35"/>
    <w:rsid w:val="00287A55"/>
    <w:rsid w:val="00287D4B"/>
    <w:rsid w:val="00287DD3"/>
    <w:rsid w:val="0029001A"/>
    <w:rsid w:val="00290246"/>
    <w:rsid w:val="002908D8"/>
    <w:rsid w:val="00290E90"/>
    <w:rsid w:val="00290F31"/>
    <w:rsid w:val="002916A9"/>
    <w:rsid w:val="00291AEC"/>
    <w:rsid w:val="00291B4D"/>
    <w:rsid w:val="00291E20"/>
    <w:rsid w:val="002920D2"/>
    <w:rsid w:val="002924F6"/>
    <w:rsid w:val="0029261D"/>
    <w:rsid w:val="00292764"/>
    <w:rsid w:val="00292800"/>
    <w:rsid w:val="0029281C"/>
    <w:rsid w:val="002928B3"/>
    <w:rsid w:val="00292C84"/>
    <w:rsid w:val="00292E39"/>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97F12"/>
    <w:rsid w:val="002A05AC"/>
    <w:rsid w:val="002A0749"/>
    <w:rsid w:val="002A0BF5"/>
    <w:rsid w:val="002A0E3F"/>
    <w:rsid w:val="002A1817"/>
    <w:rsid w:val="002A1E40"/>
    <w:rsid w:val="002A1FA9"/>
    <w:rsid w:val="002A206C"/>
    <w:rsid w:val="002A2302"/>
    <w:rsid w:val="002A311D"/>
    <w:rsid w:val="002A3D6B"/>
    <w:rsid w:val="002A4A15"/>
    <w:rsid w:val="002A4B59"/>
    <w:rsid w:val="002A501E"/>
    <w:rsid w:val="002A5368"/>
    <w:rsid w:val="002A555D"/>
    <w:rsid w:val="002A5893"/>
    <w:rsid w:val="002A5C2A"/>
    <w:rsid w:val="002A5F9A"/>
    <w:rsid w:val="002A608F"/>
    <w:rsid w:val="002A6212"/>
    <w:rsid w:val="002A663F"/>
    <w:rsid w:val="002A6694"/>
    <w:rsid w:val="002A66BB"/>
    <w:rsid w:val="002A6737"/>
    <w:rsid w:val="002A6A8D"/>
    <w:rsid w:val="002A761C"/>
    <w:rsid w:val="002B00AB"/>
    <w:rsid w:val="002B04CA"/>
    <w:rsid w:val="002B0526"/>
    <w:rsid w:val="002B06B0"/>
    <w:rsid w:val="002B08A3"/>
    <w:rsid w:val="002B0919"/>
    <w:rsid w:val="002B0A6F"/>
    <w:rsid w:val="002B0ABD"/>
    <w:rsid w:val="002B0D82"/>
    <w:rsid w:val="002B0FFD"/>
    <w:rsid w:val="002B1299"/>
    <w:rsid w:val="002B135F"/>
    <w:rsid w:val="002B146C"/>
    <w:rsid w:val="002B1731"/>
    <w:rsid w:val="002B1820"/>
    <w:rsid w:val="002B1C8C"/>
    <w:rsid w:val="002B1EF2"/>
    <w:rsid w:val="002B20D9"/>
    <w:rsid w:val="002B2107"/>
    <w:rsid w:val="002B22EB"/>
    <w:rsid w:val="002B2638"/>
    <w:rsid w:val="002B2AD2"/>
    <w:rsid w:val="002B2D06"/>
    <w:rsid w:val="002B34A1"/>
    <w:rsid w:val="002B34DD"/>
    <w:rsid w:val="002B3D8B"/>
    <w:rsid w:val="002B3FA0"/>
    <w:rsid w:val="002B4244"/>
    <w:rsid w:val="002B4409"/>
    <w:rsid w:val="002B4512"/>
    <w:rsid w:val="002B4DE6"/>
    <w:rsid w:val="002B57E2"/>
    <w:rsid w:val="002B598E"/>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6FA"/>
    <w:rsid w:val="002C3B54"/>
    <w:rsid w:val="002C4060"/>
    <w:rsid w:val="002C427B"/>
    <w:rsid w:val="002C463F"/>
    <w:rsid w:val="002C6472"/>
    <w:rsid w:val="002C6874"/>
    <w:rsid w:val="002C6CE5"/>
    <w:rsid w:val="002C6F1E"/>
    <w:rsid w:val="002C74EE"/>
    <w:rsid w:val="002C784C"/>
    <w:rsid w:val="002C7AF3"/>
    <w:rsid w:val="002C7E45"/>
    <w:rsid w:val="002D03F2"/>
    <w:rsid w:val="002D04E5"/>
    <w:rsid w:val="002D079B"/>
    <w:rsid w:val="002D096A"/>
    <w:rsid w:val="002D0B0C"/>
    <w:rsid w:val="002D0F57"/>
    <w:rsid w:val="002D0FCF"/>
    <w:rsid w:val="002D13F2"/>
    <w:rsid w:val="002D1972"/>
    <w:rsid w:val="002D225C"/>
    <w:rsid w:val="002D2DB9"/>
    <w:rsid w:val="002D3986"/>
    <w:rsid w:val="002D40BE"/>
    <w:rsid w:val="002D4391"/>
    <w:rsid w:val="002D4A2C"/>
    <w:rsid w:val="002D4A96"/>
    <w:rsid w:val="002D4D64"/>
    <w:rsid w:val="002D4DE2"/>
    <w:rsid w:val="002D4E28"/>
    <w:rsid w:val="002D4EF2"/>
    <w:rsid w:val="002D5A3C"/>
    <w:rsid w:val="002D5AD8"/>
    <w:rsid w:val="002D6662"/>
    <w:rsid w:val="002D6E66"/>
    <w:rsid w:val="002D6EA8"/>
    <w:rsid w:val="002D6F88"/>
    <w:rsid w:val="002D709F"/>
    <w:rsid w:val="002D72AE"/>
    <w:rsid w:val="002D74C6"/>
    <w:rsid w:val="002D755E"/>
    <w:rsid w:val="002D767E"/>
    <w:rsid w:val="002D79DC"/>
    <w:rsid w:val="002D7FAA"/>
    <w:rsid w:val="002E06F9"/>
    <w:rsid w:val="002E082A"/>
    <w:rsid w:val="002E0A5D"/>
    <w:rsid w:val="002E0D05"/>
    <w:rsid w:val="002E0FB1"/>
    <w:rsid w:val="002E114C"/>
    <w:rsid w:val="002E16C6"/>
    <w:rsid w:val="002E16F7"/>
    <w:rsid w:val="002E17FA"/>
    <w:rsid w:val="002E23F9"/>
    <w:rsid w:val="002E243C"/>
    <w:rsid w:val="002E2A7E"/>
    <w:rsid w:val="002E2BE9"/>
    <w:rsid w:val="002E2D98"/>
    <w:rsid w:val="002E321A"/>
    <w:rsid w:val="002E3256"/>
    <w:rsid w:val="002E3B1D"/>
    <w:rsid w:val="002E40E2"/>
    <w:rsid w:val="002E44A7"/>
    <w:rsid w:val="002E4878"/>
    <w:rsid w:val="002E49EC"/>
    <w:rsid w:val="002E4B78"/>
    <w:rsid w:val="002E5084"/>
    <w:rsid w:val="002E5183"/>
    <w:rsid w:val="002E574D"/>
    <w:rsid w:val="002E5D27"/>
    <w:rsid w:val="002E611F"/>
    <w:rsid w:val="002E6769"/>
    <w:rsid w:val="002E6792"/>
    <w:rsid w:val="002E6C2C"/>
    <w:rsid w:val="002E7288"/>
    <w:rsid w:val="002E796C"/>
    <w:rsid w:val="002E7BEB"/>
    <w:rsid w:val="002E7BF7"/>
    <w:rsid w:val="002E7E88"/>
    <w:rsid w:val="002F0181"/>
    <w:rsid w:val="002F01E9"/>
    <w:rsid w:val="002F030B"/>
    <w:rsid w:val="002F05C5"/>
    <w:rsid w:val="002F0665"/>
    <w:rsid w:val="002F1081"/>
    <w:rsid w:val="002F1581"/>
    <w:rsid w:val="002F1920"/>
    <w:rsid w:val="002F1B27"/>
    <w:rsid w:val="002F2047"/>
    <w:rsid w:val="002F21A8"/>
    <w:rsid w:val="002F2A1D"/>
    <w:rsid w:val="002F3085"/>
    <w:rsid w:val="002F3941"/>
    <w:rsid w:val="002F3C01"/>
    <w:rsid w:val="002F43CC"/>
    <w:rsid w:val="002F4832"/>
    <w:rsid w:val="002F500B"/>
    <w:rsid w:val="002F541B"/>
    <w:rsid w:val="002F59BB"/>
    <w:rsid w:val="002F5D31"/>
    <w:rsid w:val="002F5FA8"/>
    <w:rsid w:val="002F6135"/>
    <w:rsid w:val="002F6DEE"/>
    <w:rsid w:val="002F6F70"/>
    <w:rsid w:val="002F75D6"/>
    <w:rsid w:val="002F7661"/>
    <w:rsid w:val="002F797F"/>
    <w:rsid w:val="002F7A2A"/>
    <w:rsid w:val="002F7C30"/>
    <w:rsid w:val="002F7DCF"/>
    <w:rsid w:val="0030028C"/>
    <w:rsid w:val="00300AFA"/>
    <w:rsid w:val="00300C59"/>
    <w:rsid w:val="00300F56"/>
    <w:rsid w:val="00301A99"/>
    <w:rsid w:val="00301D3A"/>
    <w:rsid w:val="00301D85"/>
    <w:rsid w:val="003025B6"/>
    <w:rsid w:val="003026E1"/>
    <w:rsid w:val="00302DDD"/>
    <w:rsid w:val="00302FD9"/>
    <w:rsid w:val="003030DB"/>
    <w:rsid w:val="00303BEF"/>
    <w:rsid w:val="00303EA3"/>
    <w:rsid w:val="003045DF"/>
    <w:rsid w:val="0030499E"/>
    <w:rsid w:val="00304A2A"/>
    <w:rsid w:val="00304B33"/>
    <w:rsid w:val="00304BE7"/>
    <w:rsid w:val="00304CFC"/>
    <w:rsid w:val="00304E99"/>
    <w:rsid w:val="003050A7"/>
    <w:rsid w:val="00305BA1"/>
    <w:rsid w:val="00305E62"/>
    <w:rsid w:val="00305FD8"/>
    <w:rsid w:val="00306045"/>
    <w:rsid w:val="003060A7"/>
    <w:rsid w:val="003068B6"/>
    <w:rsid w:val="00306E59"/>
    <w:rsid w:val="00306E89"/>
    <w:rsid w:val="00306EFD"/>
    <w:rsid w:val="003075B5"/>
    <w:rsid w:val="00307737"/>
    <w:rsid w:val="00307DCF"/>
    <w:rsid w:val="00307E97"/>
    <w:rsid w:val="00307F40"/>
    <w:rsid w:val="00307F60"/>
    <w:rsid w:val="0031024A"/>
    <w:rsid w:val="00310C26"/>
    <w:rsid w:val="00311732"/>
    <w:rsid w:val="00311BB4"/>
    <w:rsid w:val="00312284"/>
    <w:rsid w:val="00312519"/>
    <w:rsid w:val="003128EC"/>
    <w:rsid w:val="00312ECE"/>
    <w:rsid w:val="00313538"/>
    <w:rsid w:val="00313842"/>
    <w:rsid w:val="003139E9"/>
    <w:rsid w:val="003148F6"/>
    <w:rsid w:val="00314AB4"/>
    <w:rsid w:val="00314ADC"/>
    <w:rsid w:val="00314C31"/>
    <w:rsid w:val="0031502A"/>
    <w:rsid w:val="003152D7"/>
    <w:rsid w:val="00315B40"/>
    <w:rsid w:val="00315E94"/>
    <w:rsid w:val="00316F4E"/>
    <w:rsid w:val="00317093"/>
    <w:rsid w:val="0031730A"/>
    <w:rsid w:val="003175E0"/>
    <w:rsid w:val="00317B91"/>
    <w:rsid w:val="00320B34"/>
    <w:rsid w:val="00320D72"/>
    <w:rsid w:val="00320FA3"/>
    <w:rsid w:val="003210D8"/>
    <w:rsid w:val="00321379"/>
    <w:rsid w:val="003216BF"/>
    <w:rsid w:val="00321B3B"/>
    <w:rsid w:val="00321C32"/>
    <w:rsid w:val="0032235B"/>
    <w:rsid w:val="00322504"/>
    <w:rsid w:val="003227D2"/>
    <w:rsid w:val="00322C9D"/>
    <w:rsid w:val="00322E5F"/>
    <w:rsid w:val="00323170"/>
    <w:rsid w:val="00323517"/>
    <w:rsid w:val="00324BAA"/>
    <w:rsid w:val="00324F73"/>
    <w:rsid w:val="00325A76"/>
    <w:rsid w:val="003267D3"/>
    <w:rsid w:val="00326D19"/>
    <w:rsid w:val="00326D6F"/>
    <w:rsid w:val="0032718B"/>
    <w:rsid w:val="0032752F"/>
    <w:rsid w:val="00327C80"/>
    <w:rsid w:val="00327F09"/>
    <w:rsid w:val="003306B5"/>
    <w:rsid w:val="00330717"/>
    <w:rsid w:val="00330C16"/>
    <w:rsid w:val="00330F76"/>
    <w:rsid w:val="0033108D"/>
    <w:rsid w:val="0033139B"/>
    <w:rsid w:val="00331779"/>
    <w:rsid w:val="00331863"/>
    <w:rsid w:val="00331F00"/>
    <w:rsid w:val="00332125"/>
    <w:rsid w:val="00332C23"/>
    <w:rsid w:val="00332EB1"/>
    <w:rsid w:val="0033321D"/>
    <w:rsid w:val="003333DA"/>
    <w:rsid w:val="0033363E"/>
    <w:rsid w:val="003336C2"/>
    <w:rsid w:val="00333B7D"/>
    <w:rsid w:val="00333EC7"/>
    <w:rsid w:val="00334113"/>
    <w:rsid w:val="00334963"/>
    <w:rsid w:val="00334F4B"/>
    <w:rsid w:val="0033523E"/>
    <w:rsid w:val="00335576"/>
    <w:rsid w:val="00335848"/>
    <w:rsid w:val="00335A3E"/>
    <w:rsid w:val="00335B1C"/>
    <w:rsid w:val="00335FA1"/>
    <w:rsid w:val="00335FE2"/>
    <w:rsid w:val="003365BF"/>
    <w:rsid w:val="00336A37"/>
    <w:rsid w:val="00336D4D"/>
    <w:rsid w:val="003373CE"/>
    <w:rsid w:val="003373EF"/>
    <w:rsid w:val="00337560"/>
    <w:rsid w:val="00337C4F"/>
    <w:rsid w:val="00340956"/>
    <w:rsid w:val="0034095F"/>
    <w:rsid w:val="00340E12"/>
    <w:rsid w:val="003418F7"/>
    <w:rsid w:val="00341D24"/>
    <w:rsid w:val="00341F9B"/>
    <w:rsid w:val="0034201A"/>
    <w:rsid w:val="003421EC"/>
    <w:rsid w:val="00342454"/>
    <w:rsid w:val="00342773"/>
    <w:rsid w:val="003427A1"/>
    <w:rsid w:val="00342930"/>
    <w:rsid w:val="0034359F"/>
    <w:rsid w:val="00343A7A"/>
    <w:rsid w:val="00343DB4"/>
    <w:rsid w:val="003443C1"/>
    <w:rsid w:val="00344BFB"/>
    <w:rsid w:val="00345098"/>
    <w:rsid w:val="003451B7"/>
    <w:rsid w:val="003452F8"/>
    <w:rsid w:val="003454ED"/>
    <w:rsid w:val="00345513"/>
    <w:rsid w:val="003458CC"/>
    <w:rsid w:val="003458DE"/>
    <w:rsid w:val="003459FE"/>
    <w:rsid w:val="00346004"/>
    <w:rsid w:val="003464E6"/>
    <w:rsid w:val="003467BC"/>
    <w:rsid w:val="00346B22"/>
    <w:rsid w:val="00347411"/>
    <w:rsid w:val="003477D1"/>
    <w:rsid w:val="00347E5A"/>
    <w:rsid w:val="003501B9"/>
    <w:rsid w:val="00350235"/>
    <w:rsid w:val="00350323"/>
    <w:rsid w:val="00350934"/>
    <w:rsid w:val="00350F04"/>
    <w:rsid w:val="00350F13"/>
    <w:rsid w:val="00350F51"/>
    <w:rsid w:val="0035107F"/>
    <w:rsid w:val="00351343"/>
    <w:rsid w:val="00351AEB"/>
    <w:rsid w:val="00351B29"/>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24D"/>
    <w:rsid w:val="0035657F"/>
    <w:rsid w:val="003566B7"/>
    <w:rsid w:val="00356C6B"/>
    <w:rsid w:val="00356FB7"/>
    <w:rsid w:val="003574F3"/>
    <w:rsid w:val="00357A51"/>
    <w:rsid w:val="00357CF5"/>
    <w:rsid w:val="00360020"/>
    <w:rsid w:val="003601E5"/>
    <w:rsid w:val="003605AA"/>
    <w:rsid w:val="003606B3"/>
    <w:rsid w:val="00360AA0"/>
    <w:rsid w:val="00361256"/>
    <w:rsid w:val="00361428"/>
    <w:rsid w:val="00361A73"/>
    <w:rsid w:val="003620A1"/>
    <w:rsid w:val="003627F6"/>
    <w:rsid w:val="00362E89"/>
    <w:rsid w:val="003632EA"/>
    <w:rsid w:val="003633B3"/>
    <w:rsid w:val="003634E0"/>
    <w:rsid w:val="00363583"/>
    <w:rsid w:val="00363A41"/>
    <w:rsid w:val="00363C89"/>
    <w:rsid w:val="00363D5C"/>
    <w:rsid w:val="00363E8E"/>
    <w:rsid w:val="00364027"/>
    <w:rsid w:val="00364278"/>
    <w:rsid w:val="0036450F"/>
    <w:rsid w:val="00364745"/>
    <w:rsid w:val="00364D48"/>
    <w:rsid w:val="00365126"/>
    <w:rsid w:val="003651B4"/>
    <w:rsid w:val="00365311"/>
    <w:rsid w:val="003655A0"/>
    <w:rsid w:val="00366C92"/>
    <w:rsid w:val="0036701E"/>
    <w:rsid w:val="0036713B"/>
    <w:rsid w:val="003671A7"/>
    <w:rsid w:val="003674F2"/>
    <w:rsid w:val="00367AB6"/>
    <w:rsid w:val="00367DF5"/>
    <w:rsid w:val="00367E7D"/>
    <w:rsid w:val="0037037B"/>
    <w:rsid w:val="00370B90"/>
    <w:rsid w:val="00371685"/>
    <w:rsid w:val="00371A0A"/>
    <w:rsid w:val="00371B3D"/>
    <w:rsid w:val="00371DEE"/>
    <w:rsid w:val="00371F37"/>
    <w:rsid w:val="0037230D"/>
    <w:rsid w:val="003723A1"/>
    <w:rsid w:val="003726AE"/>
    <w:rsid w:val="0037284A"/>
    <w:rsid w:val="00372ADB"/>
    <w:rsid w:val="003732AE"/>
    <w:rsid w:val="0037346A"/>
    <w:rsid w:val="003736ED"/>
    <w:rsid w:val="00373B46"/>
    <w:rsid w:val="00373CFE"/>
    <w:rsid w:val="00373D54"/>
    <w:rsid w:val="00373EE1"/>
    <w:rsid w:val="0037405A"/>
    <w:rsid w:val="003741E7"/>
    <w:rsid w:val="00374658"/>
    <w:rsid w:val="00374769"/>
    <w:rsid w:val="00374A42"/>
    <w:rsid w:val="00375794"/>
    <w:rsid w:val="00375F55"/>
    <w:rsid w:val="00376C5D"/>
    <w:rsid w:val="00376E57"/>
    <w:rsid w:val="00377AA2"/>
    <w:rsid w:val="00380262"/>
    <w:rsid w:val="003802DE"/>
    <w:rsid w:val="0038055D"/>
    <w:rsid w:val="00380CA7"/>
    <w:rsid w:val="00381304"/>
    <w:rsid w:val="0038134D"/>
    <w:rsid w:val="00381637"/>
    <w:rsid w:val="00381FB9"/>
    <w:rsid w:val="0038230C"/>
    <w:rsid w:val="003827EF"/>
    <w:rsid w:val="00382AEA"/>
    <w:rsid w:val="00382EE9"/>
    <w:rsid w:val="0038305C"/>
    <w:rsid w:val="00383A03"/>
    <w:rsid w:val="00384049"/>
    <w:rsid w:val="003843B2"/>
    <w:rsid w:val="00384F76"/>
    <w:rsid w:val="0038557A"/>
    <w:rsid w:val="003857CF"/>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2EAF"/>
    <w:rsid w:val="003936F7"/>
    <w:rsid w:val="003938A9"/>
    <w:rsid w:val="003938F3"/>
    <w:rsid w:val="0039396E"/>
    <w:rsid w:val="00393B3B"/>
    <w:rsid w:val="00393F8D"/>
    <w:rsid w:val="003940CC"/>
    <w:rsid w:val="00394423"/>
    <w:rsid w:val="00394814"/>
    <w:rsid w:val="003950A5"/>
    <w:rsid w:val="0039532A"/>
    <w:rsid w:val="0039546D"/>
    <w:rsid w:val="003954F3"/>
    <w:rsid w:val="0039598D"/>
    <w:rsid w:val="00395B02"/>
    <w:rsid w:val="00395CBC"/>
    <w:rsid w:val="00395D41"/>
    <w:rsid w:val="003960BA"/>
    <w:rsid w:val="003960FA"/>
    <w:rsid w:val="003960FD"/>
    <w:rsid w:val="0039665E"/>
    <w:rsid w:val="0039773B"/>
    <w:rsid w:val="00397936"/>
    <w:rsid w:val="00397CB2"/>
    <w:rsid w:val="00397D7E"/>
    <w:rsid w:val="003A03A2"/>
    <w:rsid w:val="003A047A"/>
    <w:rsid w:val="003A0D8E"/>
    <w:rsid w:val="003A0D9F"/>
    <w:rsid w:val="003A0F5E"/>
    <w:rsid w:val="003A1116"/>
    <w:rsid w:val="003A21F2"/>
    <w:rsid w:val="003A24B6"/>
    <w:rsid w:val="003A2CC5"/>
    <w:rsid w:val="003A30A5"/>
    <w:rsid w:val="003A34D2"/>
    <w:rsid w:val="003A3BEF"/>
    <w:rsid w:val="003A451A"/>
    <w:rsid w:val="003A473E"/>
    <w:rsid w:val="003A48ED"/>
    <w:rsid w:val="003A4BAF"/>
    <w:rsid w:val="003A520B"/>
    <w:rsid w:val="003A531E"/>
    <w:rsid w:val="003A592A"/>
    <w:rsid w:val="003A5D3E"/>
    <w:rsid w:val="003A5DFC"/>
    <w:rsid w:val="003A6137"/>
    <w:rsid w:val="003A63CA"/>
    <w:rsid w:val="003A6A03"/>
    <w:rsid w:val="003A73B3"/>
    <w:rsid w:val="003A73B5"/>
    <w:rsid w:val="003A7462"/>
    <w:rsid w:val="003A75E5"/>
    <w:rsid w:val="003A7834"/>
    <w:rsid w:val="003A7890"/>
    <w:rsid w:val="003A7CD1"/>
    <w:rsid w:val="003B03B4"/>
    <w:rsid w:val="003B0663"/>
    <w:rsid w:val="003B073E"/>
    <w:rsid w:val="003B0780"/>
    <w:rsid w:val="003B0B32"/>
    <w:rsid w:val="003B15AB"/>
    <w:rsid w:val="003B1974"/>
    <w:rsid w:val="003B1DB6"/>
    <w:rsid w:val="003B2B04"/>
    <w:rsid w:val="003B3721"/>
    <w:rsid w:val="003B3F93"/>
    <w:rsid w:val="003B40A7"/>
    <w:rsid w:val="003B424D"/>
    <w:rsid w:val="003B42A7"/>
    <w:rsid w:val="003B42FA"/>
    <w:rsid w:val="003B54D1"/>
    <w:rsid w:val="003B5585"/>
    <w:rsid w:val="003B5676"/>
    <w:rsid w:val="003B5E72"/>
    <w:rsid w:val="003B5EF2"/>
    <w:rsid w:val="003B6445"/>
    <w:rsid w:val="003B68ED"/>
    <w:rsid w:val="003B6C06"/>
    <w:rsid w:val="003B6E75"/>
    <w:rsid w:val="003B717F"/>
    <w:rsid w:val="003B7239"/>
    <w:rsid w:val="003B7568"/>
    <w:rsid w:val="003B7965"/>
    <w:rsid w:val="003B7D68"/>
    <w:rsid w:val="003C08BC"/>
    <w:rsid w:val="003C0DF4"/>
    <w:rsid w:val="003C1101"/>
    <w:rsid w:val="003C1292"/>
    <w:rsid w:val="003C337D"/>
    <w:rsid w:val="003C4387"/>
    <w:rsid w:val="003C49A0"/>
    <w:rsid w:val="003C4D0D"/>
    <w:rsid w:val="003C53A6"/>
    <w:rsid w:val="003C53E4"/>
    <w:rsid w:val="003C5497"/>
    <w:rsid w:val="003C5611"/>
    <w:rsid w:val="003C5A0C"/>
    <w:rsid w:val="003C6013"/>
    <w:rsid w:val="003C61AF"/>
    <w:rsid w:val="003C6227"/>
    <w:rsid w:val="003C695B"/>
    <w:rsid w:val="003C6ACA"/>
    <w:rsid w:val="003C73AF"/>
    <w:rsid w:val="003C7546"/>
    <w:rsid w:val="003C759B"/>
    <w:rsid w:val="003C76E1"/>
    <w:rsid w:val="003C7735"/>
    <w:rsid w:val="003C7F5B"/>
    <w:rsid w:val="003C7FAC"/>
    <w:rsid w:val="003D03C9"/>
    <w:rsid w:val="003D13B0"/>
    <w:rsid w:val="003D1610"/>
    <w:rsid w:val="003D1D54"/>
    <w:rsid w:val="003D21D6"/>
    <w:rsid w:val="003D242C"/>
    <w:rsid w:val="003D2802"/>
    <w:rsid w:val="003D3CEE"/>
    <w:rsid w:val="003D3DA8"/>
    <w:rsid w:val="003D4004"/>
    <w:rsid w:val="003D40F3"/>
    <w:rsid w:val="003D46FE"/>
    <w:rsid w:val="003D5203"/>
    <w:rsid w:val="003D5283"/>
    <w:rsid w:val="003D5667"/>
    <w:rsid w:val="003D5C1E"/>
    <w:rsid w:val="003D5DFC"/>
    <w:rsid w:val="003D6643"/>
    <w:rsid w:val="003D72F8"/>
    <w:rsid w:val="003D77F4"/>
    <w:rsid w:val="003D7C84"/>
    <w:rsid w:val="003D7D3F"/>
    <w:rsid w:val="003D7DF8"/>
    <w:rsid w:val="003E0401"/>
    <w:rsid w:val="003E0B9B"/>
    <w:rsid w:val="003E1127"/>
    <w:rsid w:val="003E1314"/>
    <w:rsid w:val="003E17C7"/>
    <w:rsid w:val="003E1B8D"/>
    <w:rsid w:val="003E1CC3"/>
    <w:rsid w:val="003E213C"/>
    <w:rsid w:val="003E2556"/>
    <w:rsid w:val="003E2644"/>
    <w:rsid w:val="003E28AF"/>
    <w:rsid w:val="003E3331"/>
    <w:rsid w:val="003E3422"/>
    <w:rsid w:val="003E3AC9"/>
    <w:rsid w:val="003E43C1"/>
    <w:rsid w:val="003E4D94"/>
    <w:rsid w:val="003E5042"/>
    <w:rsid w:val="003E5056"/>
    <w:rsid w:val="003E50C5"/>
    <w:rsid w:val="003E5898"/>
    <w:rsid w:val="003E5E06"/>
    <w:rsid w:val="003E5F6C"/>
    <w:rsid w:val="003E6585"/>
    <w:rsid w:val="003E696C"/>
    <w:rsid w:val="003E6C90"/>
    <w:rsid w:val="003E7136"/>
    <w:rsid w:val="003F0015"/>
    <w:rsid w:val="003F02A4"/>
    <w:rsid w:val="003F03F5"/>
    <w:rsid w:val="003F0968"/>
    <w:rsid w:val="003F0FE6"/>
    <w:rsid w:val="003F115B"/>
    <w:rsid w:val="003F130A"/>
    <w:rsid w:val="003F169E"/>
    <w:rsid w:val="003F1827"/>
    <w:rsid w:val="003F1ADF"/>
    <w:rsid w:val="003F1D0D"/>
    <w:rsid w:val="003F2313"/>
    <w:rsid w:val="003F23A5"/>
    <w:rsid w:val="003F2583"/>
    <w:rsid w:val="003F27C4"/>
    <w:rsid w:val="003F28B0"/>
    <w:rsid w:val="003F2A61"/>
    <w:rsid w:val="003F2BA7"/>
    <w:rsid w:val="003F2CA8"/>
    <w:rsid w:val="003F2F5B"/>
    <w:rsid w:val="003F35C1"/>
    <w:rsid w:val="003F367D"/>
    <w:rsid w:val="003F420F"/>
    <w:rsid w:val="003F4320"/>
    <w:rsid w:val="003F498C"/>
    <w:rsid w:val="003F5302"/>
    <w:rsid w:val="003F5576"/>
    <w:rsid w:val="003F5E94"/>
    <w:rsid w:val="003F5F93"/>
    <w:rsid w:val="003F696F"/>
    <w:rsid w:val="003F6A3B"/>
    <w:rsid w:val="003F6D3E"/>
    <w:rsid w:val="003F7626"/>
    <w:rsid w:val="003F7C89"/>
    <w:rsid w:val="003F7CA7"/>
    <w:rsid w:val="003F7F94"/>
    <w:rsid w:val="004000A6"/>
    <w:rsid w:val="00400838"/>
    <w:rsid w:val="00400C2A"/>
    <w:rsid w:val="00401105"/>
    <w:rsid w:val="004017EE"/>
    <w:rsid w:val="004018FF"/>
    <w:rsid w:val="004021E4"/>
    <w:rsid w:val="004032AE"/>
    <w:rsid w:val="00403397"/>
    <w:rsid w:val="00403781"/>
    <w:rsid w:val="004038DD"/>
    <w:rsid w:val="0040391A"/>
    <w:rsid w:val="00403B1C"/>
    <w:rsid w:val="00404712"/>
    <w:rsid w:val="00404900"/>
    <w:rsid w:val="00404AD8"/>
    <w:rsid w:val="00405E62"/>
    <w:rsid w:val="0040623F"/>
    <w:rsid w:val="004062AF"/>
    <w:rsid w:val="00406AFF"/>
    <w:rsid w:val="00406E77"/>
    <w:rsid w:val="004071B7"/>
    <w:rsid w:val="00407913"/>
    <w:rsid w:val="00407B95"/>
    <w:rsid w:val="00407BDA"/>
    <w:rsid w:val="00407E3A"/>
    <w:rsid w:val="00407E86"/>
    <w:rsid w:val="004103E0"/>
    <w:rsid w:val="0041095C"/>
    <w:rsid w:val="00410D31"/>
    <w:rsid w:val="00411200"/>
    <w:rsid w:val="0041129A"/>
    <w:rsid w:val="00411C87"/>
    <w:rsid w:val="00411E65"/>
    <w:rsid w:val="004125AE"/>
    <w:rsid w:val="0041281D"/>
    <w:rsid w:val="00412D5C"/>
    <w:rsid w:val="004130C1"/>
    <w:rsid w:val="0041339D"/>
    <w:rsid w:val="0041357C"/>
    <w:rsid w:val="00413B65"/>
    <w:rsid w:val="004140D9"/>
    <w:rsid w:val="004142A3"/>
    <w:rsid w:val="004144C8"/>
    <w:rsid w:val="00414932"/>
    <w:rsid w:val="00414D67"/>
    <w:rsid w:val="004150D0"/>
    <w:rsid w:val="0041558C"/>
    <w:rsid w:val="004156AB"/>
    <w:rsid w:val="004159CB"/>
    <w:rsid w:val="00415AB5"/>
    <w:rsid w:val="00415CAF"/>
    <w:rsid w:val="00415DEA"/>
    <w:rsid w:val="00415E37"/>
    <w:rsid w:val="00416FB3"/>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BC5"/>
    <w:rsid w:val="00423D86"/>
    <w:rsid w:val="004243D1"/>
    <w:rsid w:val="00424449"/>
    <w:rsid w:val="00424A7B"/>
    <w:rsid w:val="00425046"/>
    <w:rsid w:val="00425299"/>
    <w:rsid w:val="004253EF"/>
    <w:rsid w:val="004254A5"/>
    <w:rsid w:val="00425A5E"/>
    <w:rsid w:val="00425C69"/>
    <w:rsid w:val="00426743"/>
    <w:rsid w:val="004269F7"/>
    <w:rsid w:val="00426D25"/>
    <w:rsid w:val="004276B5"/>
    <w:rsid w:val="004308B1"/>
    <w:rsid w:val="00431AA4"/>
    <w:rsid w:val="00431FE7"/>
    <w:rsid w:val="0043213A"/>
    <w:rsid w:val="00432CF6"/>
    <w:rsid w:val="00432DF6"/>
    <w:rsid w:val="00432F15"/>
    <w:rsid w:val="00433093"/>
    <w:rsid w:val="00433620"/>
    <w:rsid w:val="0043378D"/>
    <w:rsid w:val="00433A5F"/>
    <w:rsid w:val="004340CF"/>
    <w:rsid w:val="004340ED"/>
    <w:rsid w:val="004343C8"/>
    <w:rsid w:val="004349E1"/>
    <w:rsid w:val="004352E4"/>
    <w:rsid w:val="004353EC"/>
    <w:rsid w:val="00435481"/>
    <w:rsid w:val="004354DE"/>
    <w:rsid w:val="00435D16"/>
    <w:rsid w:val="00435F2F"/>
    <w:rsid w:val="00435FD9"/>
    <w:rsid w:val="00436227"/>
    <w:rsid w:val="004367DA"/>
    <w:rsid w:val="00436B71"/>
    <w:rsid w:val="00436C8C"/>
    <w:rsid w:val="00437427"/>
    <w:rsid w:val="004374C4"/>
    <w:rsid w:val="00440175"/>
    <w:rsid w:val="00440825"/>
    <w:rsid w:val="00440BB5"/>
    <w:rsid w:val="00441202"/>
    <w:rsid w:val="0044122F"/>
    <w:rsid w:val="004418A0"/>
    <w:rsid w:val="00441AAD"/>
    <w:rsid w:val="00441F37"/>
    <w:rsid w:val="0044230A"/>
    <w:rsid w:val="0044288D"/>
    <w:rsid w:val="0044289C"/>
    <w:rsid w:val="00442952"/>
    <w:rsid w:val="0044347A"/>
    <w:rsid w:val="00443609"/>
    <w:rsid w:val="00443C09"/>
    <w:rsid w:val="00443D32"/>
    <w:rsid w:val="00443E91"/>
    <w:rsid w:val="00443EBF"/>
    <w:rsid w:val="00443FB0"/>
    <w:rsid w:val="00444731"/>
    <w:rsid w:val="00444A2A"/>
    <w:rsid w:val="00444F78"/>
    <w:rsid w:val="00445A1B"/>
    <w:rsid w:val="00445A60"/>
    <w:rsid w:val="004461FC"/>
    <w:rsid w:val="00446A8A"/>
    <w:rsid w:val="00446AEA"/>
    <w:rsid w:val="00447064"/>
    <w:rsid w:val="00447194"/>
    <w:rsid w:val="0044787C"/>
    <w:rsid w:val="004478C3"/>
    <w:rsid w:val="00447A81"/>
    <w:rsid w:val="00447DE6"/>
    <w:rsid w:val="00447FDD"/>
    <w:rsid w:val="0045010C"/>
    <w:rsid w:val="0045025C"/>
    <w:rsid w:val="00450347"/>
    <w:rsid w:val="004504F9"/>
    <w:rsid w:val="0045052A"/>
    <w:rsid w:val="004508DD"/>
    <w:rsid w:val="004514C4"/>
    <w:rsid w:val="00451695"/>
    <w:rsid w:val="00451E87"/>
    <w:rsid w:val="00452CD1"/>
    <w:rsid w:val="0045316B"/>
    <w:rsid w:val="00453295"/>
    <w:rsid w:val="0045374B"/>
    <w:rsid w:val="00453A26"/>
    <w:rsid w:val="00454733"/>
    <w:rsid w:val="00454A1A"/>
    <w:rsid w:val="00454D59"/>
    <w:rsid w:val="00455A63"/>
    <w:rsid w:val="00455D95"/>
    <w:rsid w:val="00455E17"/>
    <w:rsid w:val="00456135"/>
    <w:rsid w:val="004561CD"/>
    <w:rsid w:val="00456755"/>
    <w:rsid w:val="00457467"/>
    <w:rsid w:val="0045752A"/>
    <w:rsid w:val="00457BFE"/>
    <w:rsid w:val="00457CDC"/>
    <w:rsid w:val="00457E7F"/>
    <w:rsid w:val="00457EA2"/>
    <w:rsid w:val="004605E9"/>
    <w:rsid w:val="00460683"/>
    <w:rsid w:val="004617E0"/>
    <w:rsid w:val="00461F3D"/>
    <w:rsid w:val="00462C4D"/>
    <w:rsid w:val="00462D0E"/>
    <w:rsid w:val="004639D6"/>
    <w:rsid w:val="00463C0A"/>
    <w:rsid w:val="004641E7"/>
    <w:rsid w:val="00464755"/>
    <w:rsid w:val="0046507C"/>
    <w:rsid w:val="00465371"/>
    <w:rsid w:val="0046538B"/>
    <w:rsid w:val="0046545A"/>
    <w:rsid w:val="00465665"/>
    <w:rsid w:val="00465691"/>
    <w:rsid w:val="00465BF5"/>
    <w:rsid w:val="004667D2"/>
    <w:rsid w:val="00466D4E"/>
    <w:rsid w:val="0046725F"/>
    <w:rsid w:val="0046747F"/>
    <w:rsid w:val="00467913"/>
    <w:rsid w:val="004679A5"/>
    <w:rsid w:val="00467CA5"/>
    <w:rsid w:val="0047051F"/>
    <w:rsid w:val="00470776"/>
    <w:rsid w:val="00471829"/>
    <w:rsid w:val="00471900"/>
    <w:rsid w:val="00471D39"/>
    <w:rsid w:val="00472060"/>
    <w:rsid w:val="00472771"/>
    <w:rsid w:val="00472BBE"/>
    <w:rsid w:val="00472D12"/>
    <w:rsid w:val="00473332"/>
    <w:rsid w:val="00473A40"/>
    <w:rsid w:val="00473C69"/>
    <w:rsid w:val="0047424D"/>
    <w:rsid w:val="00474643"/>
    <w:rsid w:val="00474F18"/>
    <w:rsid w:val="00475FA9"/>
    <w:rsid w:val="004762C2"/>
    <w:rsid w:val="00476315"/>
    <w:rsid w:val="0047655F"/>
    <w:rsid w:val="004765B4"/>
    <w:rsid w:val="00476828"/>
    <w:rsid w:val="00476BB4"/>
    <w:rsid w:val="00476CA3"/>
    <w:rsid w:val="00476CA7"/>
    <w:rsid w:val="0047748F"/>
    <w:rsid w:val="004779E5"/>
    <w:rsid w:val="00477A0F"/>
    <w:rsid w:val="0048000A"/>
    <w:rsid w:val="00480238"/>
    <w:rsid w:val="00480398"/>
    <w:rsid w:val="00480A86"/>
    <w:rsid w:val="00480FDB"/>
    <w:rsid w:val="004815A8"/>
    <w:rsid w:val="004817C8"/>
    <w:rsid w:val="00481DB9"/>
    <w:rsid w:val="004828C1"/>
    <w:rsid w:val="00482B64"/>
    <w:rsid w:val="00482B9E"/>
    <w:rsid w:val="00483072"/>
    <w:rsid w:val="00483CA7"/>
    <w:rsid w:val="00483D2B"/>
    <w:rsid w:val="00483FC9"/>
    <w:rsid w:val="00484954"/>
    <w:rsid w:val="00484E86"/>
    <w:rsid w:val="00485E45"/>
    <w:rsid w:val="00485F6E"/>
    <w:rsid w:val="004862B0"/>
    <w:rsid w:val="0048655B"/>
    <w:rsid w:val="00486835"/>
    <w:rsid w:val="00486A28"/>
    <w:rsid w:val="00486DCE"/>
    <w:rsid w:val="004874A2"/>
    <w:rsid w:val="004876E8"/>
    <w:rsid w:val="004904F2"/>
    <w:rsid w:val="004910BC"/>
    <w:rsid w:val="004913AC"/>
    <w:rsid w:val="00491464"/>
    <w:rsid w:val="004915C7"/>
    <w:rsid w:val="00491927"/>
    <w:rsid w:val="00492447"/>
    <w:rsid w:val="004943C0"/>
    <w:rsid w:val="004943CC"/>
    <w:rsid w:val="00494A66"/>
    <w:rsid w:val="00495615"/>
    <w:rsid w:val="0049575F"/>
    <w:rsid w:val="004958B4"/>
    <w:rsid w:val="004958F1"/>
    <w:rsid w:val="00495AF8"/>
    <w:rsid w:val="00495FFA"/>
    <w:rsid w:val="004960E8"/>
    <w:rsid w:val="004965C7"/>
    <w:rsid w:val="00496921"/>
    <w:rsid w:val="004969A4"/>
    <w:rsid w:val="00496AAB"/>
    <w:rsid w:val="00496AE9"/>
    <w:rsid w:val="0049731C"/>
    <w:rsid w:val="004973D1"/>
    <w:rsid w:val="00497524"/>
    <w:rsid w:val="00497589"/>
    <w:rsid w:val="004975F3"/>
    <w:rsid w:val="00497745"/>
    <w:rsid w:val="004978B9"/>
    <w:rsid w:val="00497B71"/>
    <w:rsid w:val="00497B83"/>
    <w:rsid w:val="00497E0D"/>
    <w:rsid w:val="004A006B"/>
    <w:rsid w:val="004A00A1"/>
    <w:rsid w:val="004A0CA0"/>
    <w:rsid w:val="004A0CB2"/>
    <w:rsid w:val="004A10CD"/>
    <w:rsid w:val="004A1287"/>
    <w:rsid w:val="004A1489"/>
    <w:rsid w:val="004A1611"/>
    <w:rsid w:val="004A191A"/>
    <w:rsid w:val="004A1B22"/>
    <w:rsid w:val="004A1B9D"/>
    <w:rsid w:val="004A2354"/>
    <w:rsid w:val="004A2545"/>
    <w:rsid w:val="004A270B"/>
    <w:rsid w:val="004A3B97"/>
    <w:rsid w:val="004A3EFD"/>
    <w:rsid w:val="004A45CF"/>
    <w:rsid w:val="004A4750"/>
    <w:rsid w:val="004A4AFB"/>
    <w:rsid w:val="004A50BC"/>
    <w:rsid w:val="004A51EF"/>
    <w:rsid w:val="004A575B"/>
    <w:rsid w:val="004A5948"/>
    <w:rsid w:val="004A5DCD"/>
    <w:rsid w:val="004A5F1F"/>
    <w:rsid w:val="004A61A1"/>
    <w:rsid w:val="004A61FA"/>
    <w:rsid w:val="004A6EEA"/>
    <w:rsid w:val="004A7127"/>
    <w:rsid w:val="004A71ED"/>
    <w:rsid w:val="004A7309"/>
    <w:rsid w:val="004A7649"/>
    <w:rsid w:val="004A77E7"/>
    <w:rsid w:val="004A7AD4"/>
    <w:rsid w:val="004A7BD4"/>
    <w:rsid w:val="004A7F0D"/>
    <w:rsid w:val="004A7FF6"/>
    <w:rsid w:val="004B009D"/>
    <w:rsid w:val="004B0202"/>
    <w:rsid w:val="004B042A"/>
    <w:rsid w:val="004B05C3"/>
    <w:rsid w:val="004B06B3"/>
    <w:rsid w:val="004B09BF"/>
    <w:rsid w:val="004B0B7D"/>
    <w:rsid w:val="004B0EE5"/>
    <w:rsid w:val="004B11BB"/>
    <w:rsid w:val="004B161A"/>
    <w:rsid w:val="004B1B0A"/>
    <w:rsid w:val="004B1DE9"/>
    <w:rsid w:val="004B2060"/>
    <w:rsid w:val="004B2780"/>
    <w:rsid w:val="004B28E5"/>
    <w:rsid w:val="004B2A67"/>
    <w:rsid w:val="004B2B95"/>
    <w:rsid w:val="004B2EC1"/>
    <w:rsid w:val="004B30CB"/>
    <w:rsid w:val="004B31D4"/>
    <w:rsid w:val="004B37D5"/>
    <w:rsid w:val="004B37EE"/>
    <w:rsid w:val="004B3C8D"/>
    <w:rsid w:val="004B3FE3"/>
    <w:rsid w:val="004B40CF"/>
    <w:rsid w:val="004B4760"/>
    <w:rsid w:val="004B4DFD"/>
    <w:rsid w:val="004B4F54"/>
    <w:rsid w:val="004B5159"/>
    <w:rsid w:val="004B54E1"/>
    <w:rsid w:val="004B58FD"/>
    <w:rsid w:val="004B5EDD"/>
    <w:rsid w:val="004B6087"/>
    <w:rsid w:val="004B62F3"/>
    <w:rsid w:val="004B6DE9"/>
    <w:rsid w:val="004B7290"/>
    <w:rsid w:val="004B7334"/>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1F12"/>
    <w:rsid w:val="004C2113"/>
    <w:rsid w:val="004C334D"/>
    <w:rsid w:val="004C3B0C"/>
    <w:rsid w:val="004C3F95"/>
    <w:rsid w:val="004C4449"/>
    <w:rsid w:val="004C444A"/>
    <w:rsid w:val="004C467E"/>
    <w:rsid w:val="004C5035"/>
    <w:rsid w:val="004C5C2F"/>
    <w:rsid w:val="004C5F61"/>
    <w:rsid w:val="004C61C2"/>
    <w:rsid w:val="004C632F"/>
    <w:rsid w:val="004C657B"/>
    <w:rsid w:val="004C66AE"/>
    <w:rsid w:val="004C6771"/>
    <w:rsid w:val="004C67D3"/>
    <w:rsid w:val="004C6933"/>
    <w:rsid w:val="004C69D1"/>
    <w:rsid w:val="004C69F5"/>
    <w:rsid w:val="004C6FB3"/>
    <w:rsid w:val="004C6FC0"/>
    <w:rsid w:val="004C70ED"/>
    <w:rsid w:val="004C7543"/>
    <w:rsid w:val="004C79EF"/>
    <w:rsid w:val="004C7A0C"/>
    <w:rsid w:val="004C7A83"/>
    <w:rsid w:val="004D031A"/>
    <w:rsid w:val="004D1C4E"/>
    <w:rsid w:val="004D1E15"/>
    <w:rsid w:val="004D1E26"/>
    <w:rsid w:val="004D2889"/>
    <w:rsid w:val="004D28E7"/>
    <w:rsid w:val="004D2A4A"/>
    <w:rsid w:val="004D2A6A"/>
    <w:rsid w:val="004D32E7"/>
    <w:rsid w:val="004D3533"/>
    <w:rsid w:val="004D3843"/>
    <w:rsid w:val="004D3A83"/>
    <w:rsid w:val="004D3AF3"/>
    <w:rsid w:val="004D40EB"/>
    <w:rsid w:val="004D4476"/>
    <w:rsid w:val="004D4EEF"/>
    <w:rsid w:val="004D5585"/>
    <w:rsid w:val="004D56E5"/>
    <w:rsid w:val="004D5BE2"/>
    <w:rsid w:val="004D624A"/>
    <w:rsid w:val="004D6A3A"/>
    <w:rsid w:val="004D6CD1"/>
    <w:rsid w:val="004D6ECF"/>
    <w:rsid w:val="004D71E6"/>
    <w:rsid w:val="004D7A9B"/>
    <w:rsid w:val="004D7E3D"/>
    <w:rsid w:val="004D7FA8"/>
    <w:rsid w:val="004E0BE5"/>
    <w:rsid w:val="004E0CDD"/>
    <w:rsid w:val="004E15F7"/>
    <w:rsid w:val="004E1C4C"/>
    <w:rsid w:val="004E1E51"/>
    <w:rsid w:val="004E22D6"/>
    <w:rsid w:val="004E24AB"/>
    <w:rsid w:val="004E269F"/>
    <w:rsid w:val="004E2CA1"/>
    <w:rsid w:val="004E2D1F"/>
    <w:rsid w:val="004E2D23"/>
    <w:rsid w:val="004E3090"/>
    <w:rsid w:val="004E39D3"/>
    <w:rsid w:val="004E3C30"/>
    <w:rsid w:val="004E3D87"/>
    <w:rsid w:val="004E4424"/>
    <w:rsid w:val="004E5312"/>
    <w:rsid w:val="004E54CB"/>
    <w:rsid w:val="004E5B4B"/>
    <w:rsid w:val="004E60B2"/>
    <w:rsid w:val="004E64E2"/>
    <w:rsid w:val="004E6B65"/>
    <w:rsid w:val="004E6E4A"/>
    <w:rsid w:val="004E7257"/>
    <w:rsid w:val="004F01A6"/>
    <w:rsid w:val="004F02B3"/>
    <w:rsid w:val="004F08B9"/>
    <w:rsid w:val="004F0CA9"/>
    <w:rsid w:val="004F0DDB"/>
    <w:rsid w:val="004F0F97"/>
    <w:rsid w:val="004F1476"/>
    <w:rsid w:val="004F1BCD"/>
    <w:rsid w:val="004F268F"/>
    <w:rsid w:val="004F2D5A"/>
    <w:rsid w:val="004F2FAF"/>
    <w:rsid w:val="004F3037"/>
    <w:rsid w:val="004F30F3"/>
    <w:rsid w:val="004F32FF"/>
    <w:rsid w:val="004F3340"/>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58A4"/>
    <w:rsid w:val="004F61FF"/>
    <w:rsid w:val="004F7187"/>
    <w:rsid w:val="004F72DE"/>
    <w:rsid w:val="004F75A2"/>
    <w:rsid w:val="004F76BA"/>
    <w:rsid w:val="004F76FD"/>
    <w:rsid w:val="004F7C3B"/>
    <w:rsid w:val="004F7CA4"/>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393E"/>
    <w:rsid w:val="005049F1"/>
    <w:rsid w:val="00504D68"/>
    <w:rsid w:val="00505546"/>
    <w:rsid w:val="005056DE"/>
    <w:rsid w:val="0050570A"/>
    <w:rsid w:val="00505935"/>
    <w:rsid w:val="00505CA9"/>
    <w:rsid w:val="00505F95"/>
    <w:rsid w:val="005062C2"/>
    <w:rsid w:val="00506B8B"/>
    <w:rsid w:val="00506C82"/>
    <w:rsid w:val="005076CE"/>
    <w:rsid w:val="00507724"/>
    <w:rsid w:val="00507BC6"/>
    <w:rsid w:val="005100E6"/>
    <w:rsid w:val="0051043A"/>
    <w:rsid w:val="0051086A"/>
    <w:rsid w:val="0051111F"/>
    <w:rsid w:val="00511226"/>
    <w:rsid w:val="00511405"/>
    <w:rsid w:val="005119CD"/>
    <w:rsid w:val="00511ACB"/>
    <w:rsid w:val="00512073"/>
    <w:rsid w:val="00512524"/>
    <w:rsid w:val="005129AE"/>
    <w:rsid w:val="00512A96"/>
    <w:rsid w:val="00512D34"/>
    <w:rsid w:val="0051344A"/>
    <w:rsid w:val="005135C8"/>
    <w:rsid w:val="005137F2"/>
    <w:rsid w:val="005139E1"/>
    <w:rsid w:val="00513AD9"/>
    <w:rsid w:val="00514063"/>
    <w:rsid w:val="00514115"/>
    <w:rsid w:val="00514EF3"/>
    <w:rsid w:val="0051529F"/>
    <w:rsid w:val="005154D2"/>
    <w:rsid w:val="00515F98"/>
    <w:rsid w:val="00516076"/>
    <w:rsid w:val="0051630B"/>
    <w:rsid w:val="00516E6D"/>
    <w:rsid w:val="005170B9"/>
    <w:rsid w:val="0051745F"/>
    <w:rsid w:val="00517A8A"/>
    <w:rsid w:val="00517BFF"/>
    <w:rsid w:val="00517F26"/>
    <w:rsid w:val="00520260"/>
    <w:rsid w:val="00521594"/>
    <w:rsid w:val="00521639"/>
    <w:rsid w:val="005219A8"/>
    <w:rsid w:val="00521BA3"/>
    <w:rsid w:val="00521C21"/>
    <w:rsid w:val="00521C79"/>
    <w:rsid w:val="00521ECA"/>
    <w:rsid w:val="005220A2"/>
    <w:rsid w:val="0052222C"/>
    <w:rsid w:val="00522639"/>
    <w:rsid w:val="00522EC1"/>
    <w:rsid w:val="00522F4A"/>
    <w:rsid w:val="0052316A"/>
    <w:rsid w:val="005237A9"/>
    <w:rsid w:val="00523B71"/>
    <w:rsid w:val="005244FE"/>
    <w:rsid w:val="005247A9"/>
    <w:rsid w:val="00525319"/>
    <w:rsid w:val="005257DF"/>
    <w:rsid w:val="00525C12"/>
    <w:rsid w:val="00526254"/>
    <w:rsid w:val="005264D2"/>
    <w:rsid w:val="00526C56"/>
    <w:rsid w:val="00527004"/>
    <w:rsid w:val="005270D9"/>
    <w:rsid w:val="00527589"/>
    <w:rsid w:val="005275C4"/>
    <w:rsid w:val="0052794C"/>
    <w:rsid w:val="00527B8A"/>
    <w:rsid w:val="00527C77"/>
    <w:rsid w:val="00527CE6"/>
    <w:rsid w:val="00527F01"/>
    <w:rsid w:val="0053053E"/>
    <w:rsid w:val="005305CD"/>
    <w:rsid w:val="00530729"/>
    <w:rsid w:val="005308B3"/>
    <w:rsid w:val="00530CD9"/>
    <w:rsid w:val="0053112E"/>
    <w:rsid w:val="005313E6"/>
    <w:rsid w:val="00531755"/>
    <w:rsid w:val="00531CF4"/>
    <w:rsid w:val="00531DB6"/>
    <w:rsid w:val="00531F1E"/>
    <w:rsid w:val="00531F50"/>
    <w:rsid w:val="00531F5F"/>
    <w:rsid w:val="00532293"/>
    <w:rsid w:val="00532529"/>
    <w:rsid w:val="00532EE4"/>
    <w:rsid w:val="00532FA2"/>
    <w:rsid w:val="005331C8"/>
    <w:rsid w:val="0053326D"/>
    <w:rsid w:val="0053333C"/>
    <w:rsid w:val="0053394E"/>
    <w:rsid w:val="00533A60"/>
    <w:rsid w:val="00533C69"/>
    <w:rsid w:val="0053405A"/>
    <w:rsid w:val="00534998"/>
    <w:rsid w:val="00534B41"/>
    <w:rsid w:val="00534FA2"/>
    <w:rsid w:val="00535015"/>
    <w:rsid w:val="00535761"/>
    <w:rsid w:val="0053624D"/>
    <w:rsid w:val="00536F2C"/>
    <w:rsid w:val="00536FAE"/>
    <w:rsid w:val="00537615"/>
    <w:rsid w:val="005409F5"/>
    <w:rsid w:val="00540DB2"/>
    <w:rsid w:val="00541318"/>
    <w:rsid w:val="00541680"/>
    <w:rsid w:val="00541712"/>
    <w:rsid w:val="00541A36"/>
    <w:rsid w:val="00541E85"/>
    <w:rsid w:val="00541FE3"/>
    <w:rsid w:val="00542059"/>
    <w:rsid w:val="005422C9"/>
    <w:rsid w:val="005429AD"/>
    <w:rsid w:val="00542B13"/>
    <w:rsid w:val="00542FAB"/>
    <w:rsid w:val="005432AD"/>
    <w:rsid w:val="00543D59"/>
    <w:rsid w:val="00543D5E"/>
    <w:rsid w:val="00543F2C"/>
    <w:rsid w:val="00544809"/>
    <w:rsid w:val="00544AF5"/>
    <w:rsid w:val="005450F3"/>
    <w:rsid w:val="0054519B"/>
    <w:rsid w:val="00545262"/>
    <w:rsid w:val="005459CA"/>
    <w:rsid w:val="00545DEB"/>
    <w:rsid w:val="00545E8E"/>
    <w:rsid w:val="00545F90"/>
    <w:rsid w:val="005463EF"/>
    <w:rsid w:val="0054642A"/>
    <w:rsid w:val="0054680B"/>
    <w:rsid w:val="00546A75"/>
    <w:rsid w:val="00546DA2"/>
    <w:rsid w:val="00546E7C"/>
    <w:rsid w:val="00546F91"/>
    <w:rsid w:val="00546FA1"/>
    <w:rsid w:val="005474F2"/>
    <w:rsid w:val="00547CB1"/>
    <w:rsid w:val="00547CD6"/>
    <w:rsid w:val="00547D1B"/>
    <w:rsid w:val="005502AC"/>
    <w:rsid w:val="00550683"/>
    <w:rsid w:val="0055102F"/>
    <w:rsid w:val="0055124F"/>
    <w:rsid w:val="00551E0A"/>
    <w:rsid w:val="00551EAF"/>
    <w:rsid w:val="0055369A"/>
    <w:rsid w:val="00553A07"/>
    <w:rsid w:val="0055428B"/>
    <w:rsid w:val="005548FE"/>
    <w:rsid w:val="00554E72"/>
    <w:rsid w:val="0055509D"/>
    <w:rsid w:val="0055565B"/>
    <w:rsid w:val="00557145"/>
    <w:rsid w:val="0055721B"/>
    <w:rsid w:val="005575AD"/>
    <w:rsid w:val="00557755"/>
    <w:rsid w:val="00557F26"/>
    <w:rsid w:val="0056021A"/>
    <w:rsid w:val="005608B7"/>
    <w:rsid w:val="00560A90"/>
    <w:rsid w:val="00560DB0"/>
    <w:rsid w:val="00560EB3"/>
    <w:rsid w:val="0056178A"/>
    <w:rsid w:val="00561D0C"/>
    <w:rsid w:val="00562512"/>
    <w:rsid w:val="00562614"/>
    <w:rsid w:val="005627A2"/>
    <w:rsid w:val="00563031"/>
    <w:rsid w:val="00563569"/>
    <w:rsid w:val="00563A4D"/>
    <w:rsid w:val="00563D32"/>
    <w:rsid w:val="00563DF3"/>
    <w:rsid w:val="00563EA1"/>
    <w:rsid w:val="0056411C"/>
    <w:rsid w:val="00564764"/>
    <w:rsid w:val="00564D83"/>
    <w:rsid w:val="00564EDE"/>
    <w:rsid w:val="005657C9"/>
    <w:rsid w:val="0056587B"/>
    <w:rsid w:val="00565C82"/>
    <w:rsid w:val="005663D7"/>
    <w:rsid w:val="0056695F"/>
    <w:rsid w:val="00566AD6"/>
    <w:rsid w:val="005672AD"/>
    <w:rsid w:val="00567479"/>
    <w:rsid w:val="00567625"/>
    <w:rsid w:val="00567AC7"/>
    <w:rsid w:val="00567EDC"/>
    <w:rsid w:val="005704BC"/>
    <w:rsid w:val="00570684"/>
    <w:rsid w:val="00570C6D"/>
    <w:rsid w:val="00570D15"/>
    <w:rsid w:val="00571560"/>
    <w:rsid w:val="00571A73"/>
    <w:rsid w:val="005722CD"/>
    <w:rsid w:val="005722F8"/>
    <w:rsid w:val="005727DF"/>
    <w:rsid w:val="00572A04"/>
    <w:rsid w:val="00572CBC"/>
    <w:rsid w:val="00573756"/>
    <w:rsid w:val="0057426C"/>
    <w:rsid w:val="00574412"/>
    <w:rsid w:val="00574609"/>
    <w:rsid w:val="00574AF7"/>
    <w:rsid w:val="00574B08"/>
    <w:rsid w:val="00574B09"/>
    <w:rsid w:val="0057542D"/>
    <w:rsid w:val="00575BCA"/>
    <w:rsid w:val="00575E36"/>
    <w:rsid w:val="00575E5B"/>
    <w:rsid w:val="00575F5C"/>
    <w:rsid w:val="00576197"/>
    <w:rsid w:val="0057680C"/>
    <w:rsid w:val="00576877"/>
    <w:rsid w:val="00576B73"/>
    <w:rsid w:val="00576CCB"/>
    <w:rsid w:val="005774AE"/>
    <w:rsid w:val="005774F7"/>
    <w:rsid w:val="005778F3"/>
    <w:rsid w:val="00577BC6"/>
    <w:rsid w:val="00577C1D"/>
    <w:rsid w:val="00580319"/>
    <w:rsid w:val="00580452"/>
    <w:rsid w:val="0058051D"/>
    <w:rsid w:val="005806C6"/>
    <w:rsid w:val="00580CF2"/>
    <w:rsid w:val="00580E3F"/>
    <w:rsid w:val="005826D4"/>
    <w:rsid w:val="00582FD4"/>
    <w:rsid w:val="005830E5"/>
    <w:rsid w:val="005833C4"/>
    <w:rsid w:val="005837D9"/>
    <w:rsid w:val="00584246"/>
    <w:rsid w:val="005844E0"/>
    <w:rsid w:val="005844FA"/>
    <w:rsid w:val="00584795"/>
    <w:rsid w:val="0058491E"/>
    <w:rsid w:val="00584CB3"/>
    <w:rsid w:val="0058511E"/>
    <w:rsid w:val="005854D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5A5"/>
    <w:rsid w:val="005908F3"/>
    <w:rsid w:val="00590BB0"/>
    <w:rsid w:val="0059150A"/>
    <w:rsid w:val="00591664"/>
    <w:rsid w:val="00591CFF"/>
    <w:rsid w:val="00591D81"/>
    <w:rsid w:val="00591DB2"/>
    <w:rsid w:val="00591EAA"/>
    <w:rsid w:val="00592195"/>
    <w:rsid w:val="0059292E"/>
    <w:rsid w:val="005929D6"/>
    <w:rsid w:val="00592D79"/>
    <w:rsid w:val="00593450"/>
    <w:rsid w:val="00593994"/>
    <w:rsid w:val="00593E0A"/>
    <w:rsid w:val="0059405B"/>
    <w:rsid w:val="00594248"/>
    <w:rsid w:val="005948DF"/>
    <w:rsid w:val="00594ADE"/>
    <w:rsid w:val="00594E69"/>
    <w:rsid w:val="00595114"/>
    <w:rsid w:val="005955E6"/>
    <w:rsid w:val="00595868"/>
    <w:rsid w:val="00595C93"/>
    <w:rsid w:val="0059663C"/>
    <w:rsid w:val="00596E27"/>
    <w:rsid w:val="00596F76"/>
    <w:rsid w:val="005972AE"/>
    <w:rsid w:val="00597FE1"/>
    <w:rsid w:val="005A0139"/>
    <w:rsid w:val="005A08C0"/>
    <w:rsid w:val="005A08DB"/>
    <w:rsid w:val="005A0B0B"/>
    <w:rsid w:val="005A0CF0"/>
    <w:rsid w:val="005A12C5"/>
    <w:rsid w:val="005A14CC"/>
    <w:rsid w:val="005A16F9"/>
    <w:rsid w:val="005A1EF2"/>
    <w:rsid w:val="005A221F"/>
    <w:rsid w:val="005A2ED8"/>
    <w:rsid w:val="005A31BE"/>
    <w:rsid w:val="005A32EA"/>
    <w:rsid w:val="005A369D"/>
    <w:rsid w:val="005A3A4A"/>
    <w:rsid w:val="005A3F56"/>
    <w:rsid w:val="005A4110"/>
    <w:rsid w:val="005A41AE"/>
    <w:rsid w:val="005A450D"/>
    <w:rsid w:val="005A45EB"/>
    <w:rsid w:val="005A51CA"/>
    <w:rsid w:val="005A52E7"/>
    <w:rsid w:val="005A58FB"/>
    <w:rsid w:val="005A5CDA"/>
    <w:rsid w:val="005A5DDC"/>
    <w:rsid w:val="005A66C8"/>
    <w:rsid w:val="005A6827"/>
    <w:rsid w:val="005A7837"/>
    <w:rsid w:val="005A7AC1"/>
    <w:rsid w:val="005B01E3"/>
    <w:rsid w:val="005B043B"/>
    <w:rsid w:val="005B0624"/>
    <w:rsid w:val="005B0E74"/>
    <w:rsid w:val="005B1212"/>
    <w:rsid w:val="005B173E"/>
    <w:rsid w:val="005B18CA"/>
    <w:rsid w:val="005B1F34"/>
    <w:rsid w:val="005B2218"/>
    <w:rsid w:val="005B2825"/>
    <w:rsid w:val="005B2FD5"/>
    <w:rsid w:val="005B37CA"/>
    <w:rsid w:val="005B49B8"/>
    <w:rsid w:val="005B56E0"/>
    <w:rsid w:val="005B5813"/>
    <w:rsid w:val="005B6413"/>
    <w:rsid w:val="005B6704"/>
    <w:rsid w:val="005B67C6"/>
    <w:rsid w:val="005B6943"/>
    <w:rsid w:val="005B6A5E"/>
    <w:rsid w:val="005B6BB9"/>
    <w:rsid w:val="005B6D8A"/>
    <w:rsid w:val="005B6DE5"/>
    <w:rsid w:val="005B6F14"/>
    <w:rsid w:val="005C0545"/>
    <w:rsid w:val="005C06FC"/>
    <w:rsid w:val="005C089D"/>
    <w:rsid w:val="005C0C5A"/>
    <w:rsid w:val="005C10C6"/>
    <w:rsid w:val="005C124B"/>
    <w:rsid w:val="005C1509"/>
    <w:rsid w:val="005C154B"/>
    <w:rsid w:val="005C1663"/>
    <w:rsid w:val="005C1729"/>
    <w:rsid w:val="005C1A3D"/>
    <w:rsid w:val="005C1FC4"/>
    <w:rsid w:val="005C202B"/>
    <w:rsid w:val="005C2FCB"/>
    <w:rsid w:val="005C34C5"/>
    <w:rsid w:val="005C374F"/>
    <w:rsid w:val="005C39F9"/>
    <w:rsid w:val="005C3EEF"/>
    <w:rsid w:val="005C3EFE"/>
    <w:rsid w:val="005C4506"/>
    <w:rsid w:val="005C4B4B"/>
    <w:rsid w:val="005C4CD6"/>
    <w:rsid w:val="005C554B"/>
    <w:rsid w:val="005C5A25"/>
    <w:rsid w:val="005C5DA6"/>
    <w:rsid w:val="005C630D"/>
    <w:rsid w:val="005C6707"/>
    <w:rsid w:val="005C686B"/>
    <w:rsid w:val="005C7922"/>
    <w:rsid w:val="005C7A7D"/>
    <w:rsid w:val="005C7E91"/>
    <w:rsid w:val="005C7F20"/>
    <w:rsid w:val="005D0A16"/>
    <w:rsid w:val="005D128B"/>
    <w:rsid w:val="005D1315"/>
    <w:rsid w:val="005D14E2"/>
    <w:rsid w:val="005D214B"/>
    <w:rsid w:val="005D2787"/>
    <w:rsid w:val="005D2B64"/>
    <w:rsid w:val="005D2E65"/>
    <w:rsid w:val="005D2F81"/>
    <w:rsid w:val="005D302C"/>
    <w:rsid w:val="005D3320"/>
    <w:rsid w:val="005D3532"/>
    <w:rsid w:val="005D354A"/>
    <w:rsid w:val="005D3A48"/>
    <w:rsid w:val="005D4C92"/>
    <w:rsid w:val="005D4E14"/>
    <w:rsid w:val="005D56AB"/>
    <w:rsid w:val="005D5965"/>
    <w:rsid w:val="005D5A03"/>
    <w:rsid w:val="005D5BF3"/>
    <w:rsid w:val="005D5D25"/>
    <w:rsid w:val="005D5E43"/>
    <w:rsid w:val="005D605F"/>
    <w:rsid w:val="005D6EB2"/>
    <w:rsid w:val="005D700A"/>
    <w:rsid w:val="005D7474"/>
    <w:rsid w:val="005D7B30"/>
    <w:rsid w:val="005D7EC7"/>
    <w:rsid w:val="005E04D7"/>
    <w:rsid w:val="005E1368"/>
    <w:rsid w:val="005E152A"/>
    <w:rsid w:val="005E1558"/>
    <w:rsid w:val="005E171F"/>
    <w:rsid w:val="005E1DCA"/>
    <w:rsid w:val="005E276B"/>
    <w:rsid w:val="005E2900"/>
    <w:rsid w:val="005E2DCA"/>
    <w:rsid w:val="005E36A3"/>
    <w:rsid w:val="005E3BFB"/>
    <w:rsid w:val="005E4354"/>
    <w:rsid w:val="005E4602"/>
    <w:rsid w:val="005E4B63"/>
    <w:rsid w:val="005E4DF5"/>
    <w:rsid w:val="005E52BC"/>
    <w:rsid w:val="005E5323"/>
    <w:rsid w:val="005E5AB3"/>
    <w:rsid w:val="005E5C0F"/>
    <w:rsid w:val="005E6DBC"/>
    <w:rsid w:val="005E6F25"/>
    <w:rsid w:val="005E723E"/>
    <w:rsid w:val="005E73A8"/>
    <w:rsid w:val="005E748F"/>
    <w:rsid w:val="005E7A0D"/>
    <w:rsid w:val="005F027E"/>
    <w:rsid w:val="005F03B0"/>
    <w:rsid w:val="005F0494"/>
    <w:rsid w:val="005F05AE"/>
    <w:rsid w:val="005F198D"/>
    <w:rsid w:val="005F1A9B"/>
    <w:rsid w:val="005F201C"/>
    <w:rsid w:val="005F20D8"/>
    <w:rsid w:val="005F2629"/>
    <w:rsid w:val="005F2843"/>
    <w:rsid w:val="005F284F"/>
    <w:rsid w:val="005F3213"/>
    <w:rsid w:val="005F32E3"/>
    <w:rsid w:val="005F3610"/>
    <w:rsid w:val="005F362F"/>
    <w:rsid w:val="005F41E1"/>
    <w:rsid w:val="005F427E"/>
    <w:rsid w:val="005F4830"/>
    <w:rsid w:val="005F52C2"/>
    <w:rsid w:val="005F5332"/>
    <w:rsid w:val="005F5445"/>
    <w:rsid w:val="005F5652"/>
    <w:rsid w:val="005F5664"/>
    <w:rsid w:val="005F592E"/>
    <w:rsid w:val="005F5D49"/>
    <w:rsid w:val="005F6556"/>
    <w:rsid w:val="005F6939"/>
    <w:rsid w:val="005F6FBC"/>
    <w:rsid w:val="005F7074"/>
    <w:rsid w:val="005F7366"/>
    <w:rsid w:val="005F757A"/>
    <w:rsid w:val="005F76E5"/>
    <w:rsid w:val="005F7BA4"/>
    <w:rsid w:val="005F7EE7"/>
    <w:rsid w:val="00600053"/>
    <w:rsid w:val="00600140"/>
    <w:rsid w:val="006001C8"/>
    <w:rsid w:val="006001EB"/>
    <w:rsid w:val="0060080E"/>
    <w:rsid w:val="00600825"/>
    <w:rsid w:val="00600E23"/>
    <w:rsid w:val="0060125D"/>
    <w:rsid w:val="006013D5"/>
    <w:rsid w:val="006014CE"/>
    <w:rsid w:val="00601CA4"/>
    <w:rsid w:val="00602E75"/>
    <w:rsid w:val="006031EF"/>
    <w:rsid w:val="0060325D"/>
    <w:rsid w:val="0060381A"/>
    <w:rsid w:val="00603889"/>
    <w:rsid w:val="00603CFB"/>
    <w:rsid w:val="00603F58"/>
    <w:rsid w:val="006040E4"/>
    <w:rsid w:val="006045C6"/>
    <w:rsid w:val="006045C7"/>
    <w:rsid w:val="006047D5"/>
    <w:rsid w:val="00604CD9"/>
    <w:rsid w:val="00604D88"/>
    <w:rsid w:val="00605191"/>
    <w:rsid w:val="00605324"/>
    <w:rsid w:val="00605734"/>
    <w:rsid w:val="0060581E"/>
    <w:rsid w:val="006059CA"/>
    <w:rsid w:val="00605ABE"/>
    <w:rsid w:val="00605B4A"/>
    <w:rsid w:val="006060C1"/>
    <w:rsid w:val="006060FD"/>
    <w:rsid w:val="006064D1"/>
    <w:rsid w:val="00606619"/>
    <w:rsid w:val="00606728"/>
    <w:rsid w:val="006067B5"/>
    <w:rsid w:val="006067CF"/>
    <w:rsid w:val="006067D1"/>
    <w:rsid w:val="00606957"/>
    <w:rsid w:val="006074F1"/>
    <w:rsid w:val="00607671"/>
    <w:rsid w:val="00607806"/>
    <w:rsid w:val="00607F7E"/>
    <w:rsid w:val="006100CC"/>
    <w:rsid w:val="006104BA"/>
    <w:rsid w:val="00610F00"/>
    <w:rsid w:val="00611374"/>
    <w:rsid w:val="00611604"/>
    <w:rsid w:val="0061192B"/>
    <w:rsid w:val="00611A41"/>
    <w:rsid w:val="006122C2"/>
    <w:rsid w:val="006124DF"/>
    <w:rsid w:val="0061296B"/>
    <w:rsid w:val="00612EA2"/>
    <w:rsid w:val="0061300D"/>
    <w:rsid w:val="00613283"/>
    <w:rsid w:val="0061354F"/>
    <w:rsid w:val="006135C9"/>
    <w:rsid w:val="00613B95"/>
    <w:rsid w:val="00613F98"/>
    <w:rsid w:val="006140C3"/>
    <w:rsid w:val="00614413"/>
    <w:rsid w:val="0061443A"/>
    <w:rsid w:val="006145E3"/>
    <w:rsid w:val="00614673"/>
    <w:rsid w:val="00615DF4"/>
    <w:rsid w:val="00616191"/>
    <w:rsid w:val="00616815"/>
    <w:rsid w:val="00616C2E"/>
    <w:rsid w:val="00617358"/>
    <w:rsid w:val="0061798C"/>
    <w:rsid w:val="00617998"/>
    <w:rsid w:val="006179D1"/>
    <w:rsid w:val="00617E53"/>
    <w:rsid w:val="0062002C"/>
    <w:rsid w:val="006202B4"/>
    <w:rsid w:val="006202F9"/>
    <w:rsid w:val="006206AF"/>
    <w:rsid w:val="00620F96"/>
    <w:rsid w:val="0062115B"/>
    <w:rsid w:val="00621782"/>
    <w:rsid w:val="006219C0"/>
    <w:rsid w:val="00621B3F"/>
    <w:rsid w:val="00621B5C"/>
    <w:rsid w:val="006221BA"/>
    <w:rsid w:val="0062258F"/>
    <w:rsid w:val="006227DF"/>
    <w:rsid w:val="00622A3E"/>
    <w:rsid w:val="00622D4C"/>
    <w:rsid w:val="0062300D"/>
    <w:rsid w:val="006231E6"/>
    <w:rsid w:val="006233A6"/>
    <w:rsid w:val="0062367F"/>
    <w:rsid w:val="00623712"/>
    <w:rsid w:val="00623E9D"/>
    <w:rsid w:val="00624113"/>
    <w:rsid w:val="006242C3"/>
    <w:rsid w:val="0062482F"/>
    <w:rsid w:val="006248FC"/>
    <w:rsid w:val="00624A59"/>
    <w:rsid w:val="006250BD"/>
    <w:rsid w:val="006250CA"/>
    <w:rsid w:val="0062529A"/>
    <w:rsid w:val="00625E6B"/>
    <w:rsid w:val="006260DE"/>
    <w:rsid w:val="006264A3"/>
    <w:rsid w:val="006264D7"/>
    <w:rsid w:val="00626630"/>
    <w:rsid w:val="0062726E"/>
    <w:rsid w:val="0062779C"/>
    <w:rsid w:val="00627939"/>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6C2"/>
    <w:rsid w:val="006349F1"/>
    <w:rsid w:val="00634A7E"/>
    <w:rsid w:val="00634EDB"/>
    <w:rsid w:val="00634F19"/>
    <w:rsid w:val="00635021"/>
    <w:rsid w:val="0063511A"/>
    <w:rsid w:val="006353A2"/>
    <w:rsid w:val="00635882"/>
    <w:rsid w:val="00635A05"/>
    <w:rsid w:val="00635D43"/>
    <w:rsid w:val="00636291"/>
    <w:rsid w:val="00636673"/>
    <w:rsid w:val="006366C7"/>
    <w:rsid w:val="0063671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58E"/>
    <w:rsid w:val="00641761"/>
    <w:rsid w:val="006417C4"/>
    <w:rsid w:val="00641C3D"/>
    <w:rsid w:val="00642306"/>
    <w:rsid w:val="0064239B"/>
    <w:rsid w:val="00642C72"/>
    <w:rsid w:val="00643A0E"/>
    <w:rsid w:val="00644321"/>
    <w:rsid w:val="00644521"/>
    <w:rsid w:val="006448BC"/>
    <w:rsid w:val="00645734"/>
    <w:rsid w:val="00645BE1"/>
    <w:rsid w:val="00646125"/>
    <w:rsid w:val="00646447"/>
    <w:rsid w:val="00646DE9"/>
    <w:rsid w:val="0064799C"/>
    <w:rsid w:val="00647F03"/>
    <w:rsid w:val="00650144"/>
    <w:rsid w:val="006503F0"/>
    <w:rsid w:val="00650AE9"/>
    <w:rsid w:val="006510ED"/>
    <w:rsid w:val="0065143A"/>
    <w:rsid w:val="006514E2"/>
    <w:rsid w:val="00651544"/>
    <w:rsid w:val="00651B2A"/>
    <w:rsid w:val="00651C18"/>
    <w:rsid w:val="00652463"/>
    <w:rsid w:val="00652577"/>
    <w:rsid w:val="006527E8"/>
    <w:rsid w:val="0065288F"/>
    <w:rsid w:val="00652AB3"/>
    <w:rsid w:val="00652B7F"/>
    <w:rsid w:val="00652D47"/>
    <w:rsid w:val="00653A16"/>
    <w:rsid w:val="00653B84"/>
    <w:rsid w:val="00653F64"/>
    <w:rsid w:val="006541E0"/>
    <w:rsid w:val="00654210"/>
    <w:rsid w:val="006543CB"/>
    <w:rsid w:val="00654776"/>
    <w:rsid w:val="0065487B"/>
    <w:rsid w:val="00654D5E"/>
    <w:rsid w:val="00655C77"/>
    <w:rsid w:val="0065623B"/>
    <w:rsid w:val="00656662"/>
    <w:rsid w:val="006566B2"/>
    <w:rsid w:val="006568B2"/>
    <w:rsid w:val="00656AA4"/>
    <w:rsid w:val="00657226"/>
    <w:rsid w:val="006573F5"/>
    <w:rsid w:val="00657728"/>
    <w:rsid w:val="0065776B"/>
    <w:rsid w:val="006578ED"/>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3399"/>
    <w:rsid w:val="006635C8"/>
    <w:rsid w:val="00663AC0"/>
    <w:rsid w:val="00663E4A"/>
    <w:rsid w:val="0066442C"/>
    <w:rsid w:val="00664967"/>
    <w:rsid w:val="00664AC8"/>
    <w:rsid w:val="00664AEE"/>
    <w:rsid w:val="00665065"/>
    <w:rsid w:val="00665959"/>
    <w:rsid w:val="006662B1"/>
    <w:rsid w:val="00666783"/>
    <w:rsid w:val="00666FC0"/>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282"/>
    <w:rsid w:val="00675C39"/>
    <w:rsid w:val="00675D46"/>
    <w:rsid w:val="00675FF8"/>
    <w:rsid w:val="006760A5"/>
    <w:rsid w:val="006760E2"/>
    <w:rsid w:val="00676915"/>
    <w:rsid w:val="00676D74"/>
    <w:rsid w:val="0067703B"/>
    <w:rsid w:val="006809BD"/>
    <w:rsid w:val="00681870"/>
    <w:rsid w:val="00681A96"/>
    <w:rsid w:val="00681BF7"/>
    <w:rsid w:val="00681EF3"/>
    <w:rsid w:val="00682174"/>
    <w:rsid w:val="00683156"/>
    <w:rsid w:val="00683495"/>
    <w:rsid w:val="006839A1"/>
    <w:rsid w:val="00684161"/>
    <w:rsid w:val="00684975"/>
    <w:rsid w:val="00685120"/>
    <w:rsid w:val="0068634A"/>
    <w:rsid w:val="0068645E"/>
    <w:rsid w:val="00686554"/>
    <w:rsid w:val="00686A3D"/>
    <w:rsid w:val="00686AA6"/>
    <w:rsid w:val="00686E3F"/>
    <w:rsid w:val="006879F5"/>
    <w:rsid w:val="00687AF0"/>
    <w:rsid w:val="00687E92"/>
    <w:rsid w:val="0069084F"/>
    <w:rsid w:val="0069120F"/>
    <w:rsid w:val="00691589"/>
    <w:rsid w:val="00691EC4"/>
    <w:rsid w:val="0069204D"/>
    <w:rsid w:val="00692245"/>
    <w:rsid w:val="006923F1"/>
    <w:rsid w:val="006927A2"/>
    <w:rsid w:val="0069347D"/>
    <w:rsid w:val="006935F4"/>
    <w:rsid w:val="0069372B"/>
    <w:rsid w:val="0069404C"/>
    <w:rsid w:val="00694AAF"/>
    <w:rsid w:val="00694E56"/>
    <w:rsid w:val="006950E3"/>
    <w:rsid w:val="00695161"/>
    <w:rsid w:val="006959F5"/>
    <w:rsid w:val="00695A0A"/>
    <w:rsid w:val="00695AF7"/>
    <w:rsid w:val="00695B09"/>
    <w:rsid w:val="00695E6D"/>
    <w:rsid w:val="006960AF"/>
    <w:rsid w:val="0069625E"/>
    <w:rsid w:val="0069645E"/>
    <w:rsid w:val="006968CE"/>
    <w:rsid w:val="00696DA6"/>
    <w:rsid w:val="00696F9C"/>
    <w:rsid w:val="00697498"/>
    <w:rsid w:val="0069770F"/>
    <w:rsid w:val="006977A8"/>
    <w:rsid w:val="0069789F"/>
    <w:rsid w:val="0069794C"/>
    <w:rsid w:val="00697BBD"/>
    <w:rsid w:val="00697E33"/>
    <w:rsid w:val="00697EC5"/>
    <w:rsid w:val="006A047B"/>
    <w:rsid w:val="006A0837"/>
    <w:rsid w:val="006A0A5F"/>
    <w:rsid w:val="006A0FFC"/>
    <w:rsid w:val="006A1514"/>
    <w:rsid w:val="006A1806"/>
    <w:rsid w:val="006A1D2F"/>
    <w:rsid w:val="006A2023"/>
    <w:rsid w:val="006A2EBA"/>
    <w:rsid w:val="006A3127"/>
    <w:rsid w:val="006A359A"/>
    <w:rsid w:val="006A3730"/>
    <w:rsid w:val="006A38E2"/>
    <w:rsid w:val="006A426D"/>
    <w:rsid w:val="006A437F"/>
    <w:rsid w:val="006A444D"/>
    <w:rsid w:val="006A4607"/>
    <w:rsid w:val="006A49C4"/>
    <w:rsid w:val="006A52C8"/>
    <w:rsid w:val="006A554B"/>
    <w:rsid w:val="006A58CC"/>
    <w:rsid w:val="006A6420"/>
    <w:rsid w:val="006A64D5"/>
    <w:rsid w:val="006A6597"/>
    <w:rsid w:val="006A6800"/>
    <w:rsid w:val="006A68BE"/>
    <w:rsid w:val="006A70C9"/>
    <w:rsid w:val="006A729F"/>
    <w:rsid w:val="006A7BD8"/>
    <w:rsid w:val="006A7C8E"/>
    <w:rsid w:val="006A7E4D"/>
    <w:rsid w:val="006B06D3"/>
    <w:rsid w:val="006B0777"/>
    <w:rsid w:val="006B07BE"/>
    <w:rsid w:val="006B090E"/>
    <w:rsid w:val="006B09AC"/>
    <w:rsid w:val="006B0D66"/>
    <w:rsid w:val="006B198C"/>
    <w:rsid w:val="006B1B85"/>
    <w:rsid w:val="006B1C80"/>
    <w:rsid w:val="006B1D9B"/>
    <w:rsid w:val="006B1EC1"/>
    <w:rsid w:val="006B2180"/>
    <w:rsid w:val="006B29C5"/>
    <w:rsid w:val="006B2F00"/>
    <w:rsid w:val="006B3846"/>
    <w:rsid w:val="006B3934"/>
    <w:rsid w:val="006B3B84"/>
    <w:rsid w:val="006B3E40"/>
    <w:rsid w:val="006B4009"/>
    <w:rsid w:val="006B437B"/>
    <w:rsid w:val="006B46E6"/>
    <w:rsid w:val="006B49F3"/>
    <w:rsid w:val="006B5116"/>
    <w:rsid w:val="006B51E7"/>
    <w:rsid w:val="006B54C8"/>
    <w:rsid w:val="006B54ED"/>
    <w:rsid w:val="006B61C0"/>
    <w:rsid w:val="006B61C4"/>
    <w:rsid w:val="006B61CF"/>
    <w:rsid w:val="006B64D9"/>
    <w:rsid w:val="006B6775"/>
    <w:rsid w:val="006B6E20"/>
    <w:rsid w:val="006B6E8C"/>
    <w:rsid w:val="006B75E5"/>
    <w:rsid w:val="006B7649"/>
    <w:rsid w:val="006B7DA1"/>
    <w:rsid w:val="006B7DDC"/>
    <w:rsid w:val="006C023E"/>
    <w:rsid w:val="006C02BB"/>
    <w:rsid w:val="006C045D"/>
    <w:rsid w:val="006C0844"/>
    <w:rsid w:val="006C0B3D"/>
    <w:rsid w:val="006C1004"/>
    <w:rsid w:val="006C12A3"/>
    <w:rsid w:val="006C18B5"/>
    <w:rsid w:val="006C1EBB"/>
    <w:rsid w:val="006C2094"/>
    <w:rsid w:val="006C269E"/>
    <w:rsid w:val="006C29E9"/>
    <w:rsid w:val="006C2D1E"/>
    <w:rsid w:val="006C3610"/>
    <w:rsid w:val="006C366B"/>
    <w:rsid w:val="006C368F"/>
    <w:rsid w:val="006C36A8"/>
    <w:rsid w:val="006C3854"/>
    <w:rsid w:val="006C3D8C"/>
    <w:rsid w:val="006C4394"/>
    <w:rsid w:val="006C4749"/>
    <w:rsid w:val="006C4C49"/>
    <w:rsid w:val="006C4E25"/>
    <w:rsid w:val="006C4EF7"/>
    <w:rsid w:val="006C53E1"/>
    <w:rsid w:val="006C57E9"/>
    <w:rsid w:val="006C5843"/>
    <w:rsid w:val="006C586E"/>
    <w:rsid w:val="006C5BE0"/>
    <w:rsid w:val="006C6E42"/>
    <w:rsid w:val="006C7324"/>
    <w:rsid w:val="006C75A5"/>
    <w:rsid w:val="006D025A"/>
    <w:rsid w:val="006D0310"/>
    <w:rsid w:val="006D0654"/>
    <w:rsid w:val="006D14C2"/>
    <w:rsid w:val="006D1A88"/>
    <w:rsid w:val="006D1D46"/>
    <w:rsid w:val="006D1FE1"/>
    <w:rsid w:val="006D2184"/>
    <w:rsid w:val="006D21B4"/>
    <w:rsid w:val="006D29A0"/>
    <w:rsid w:val="006D2B72"/>
    <w:rsid w:val="006D2D1C"/>
    <w:rsid w:val="006D30A7"/>
    <w:rsid w:val="006D3444"/>
    <w:rsid w:val="006D35AC"/>
    <w:rsid w:val="006D3751"/>
    <w:rsid w:val="006D3E78"/>
    <w:rsid w:val="006D3E9A"/>
    <w:rsid w:val="006D4077"/>
    <w:rsid w:val="006D418B"/>
    <w:rsid w:val="006D488C"/>
    <w:rsid w:val="006D4E6F"/>
    <w:rsid w:val="006D520D"/>
    <w:rsid w:val="006D5398"/>
    <w:rsid w:val="006D5525"/>
    <w:rsid w:val="006D5865"/>
    <w:rsid w:val="006D5884"/>
    <w:rsid w:val="006D5D32"/>
    <w:rsid w:val="006D6593"/>
    <w:rsid w:val="006D6698"/>
    <w:rsid w:val="006D69BD"/>
    <w:rsid w:val="006D6C24"/>
    <w:rsid w:val="006D71F8"/>
    <w:rsid w:val="006D7785"/>
    <w:rsid w:val="006D7839"/>
    <w:rsid w:val="006D7B94"/>
    <w:rsid w:val="006E0282"/>
    <w:rsid w:val="006E0A04"/>
    <w:rsid w:val="006E1465"/>
    <w:rsid w:val="006E1A1C"/>
    <w:rsid w:val="006E1C53"/>
    <w:rsid w:val="006E1C6E"/>
    <w:rsid w:val="006E2351"/>
    <w:rsid w:val="006E241D"/>
    <w:rsid w:val="006E2B15"/>
    <w:rsid w:val="006E2FD5"/>
    <w:rsid w:val="006E388B"/>
    <w:rsid w:val="006E4116"/>
    <w:rsid w:val="006E446C"/>
    <w:rsid w:val="006E4AB6"/>
    <w:rsid w:val="006E4C42"/>
    <w:rsid w:val="006E4E46"/>
    <w:rsid w:val="006E4F7E"/>
    <w:rsid w:val="006E5274"/>
    <w:rsid w:val="006E53C3"/>
    <w:rsid w:val="006E5586"/>
    <w:rsid w:val="006E5A91"/>
    <w:rsid w:val="006E5CB7"/>
    <w:rsid w:val="006E5E47"/>
    <w:rsid w:val="006E5F19"/>
    <w:rsid w:val="006E6077"/>
    <w:rsid w:val="006E623B"/>
    <w:rsid w:val="006E64EE"/>
    <w:rsid w:val="006E67E2"/>
    <w:rsid w:val="006E6932"/>
    <w:rsid w:val="006E6B6E"/>
    <w:rsid w:val="006E6D5C"/>
    <w:rsid w:val="006E7B94"/>
    <w:rsid w:val="006F0152"/>
    <w:rsid w:val="006F02D2"/>
    <w:rsid w:val="006F0448"/>
    <w:rsid w:val="006F090F"/>
    <w:rsid w:val="006F1246"/>
    <w:rsid w:val="006F14C8"/>
    <w:rsid w:val="006F1674"/>
    <w:rsid w:val="006F168B"/>
    <w:rsid w:val="006F1B0E"/>
    <w:rsid w:val="006F1F14"/>
    <w:rsid w:val="006F2A74"/>
    <w:rsid w:val="006F2AE8"/>
    <w:rsid w:val="006F2CC5"/>
    <w:rsid w:val="006F3283"/>
    <w:rsid w:val="006F3396"/>
    <w:rsid w:val="006F4038"/>
    <w:rsid w:val="006F4C08"/>
    <w:rsid w:val="006F4EB3"/>
    <w:rsid w:val="006F5133"/>
    <w:rsid w:val="006F570F"/>
    <w:rsid w:val="006F6013"/>
    <w:rsid w:val="006F6782"/>
    <w:rsid w:val="006F68F6"/>
    <w:rsid w:val="006F6ABD"/>
    <w:rsid w:val="006F729F"/>
    <w:rsid w:val="006F753E"/>
    <w:rsid w:val="006F75EA"/>
    <w:rsid w:val="006F7729"/>
    <w:rsid w:val="006F7E33"/>
    <w:rsid w:val="0070088B"/>
    <w:rsid w:val="00701175"/>
    <w:rsid w:val="00702047"/>
    <w:rsid w:val="00702131"/>
    <w:rsid w:val="00702273"/>
    <w:rsid w:val="007028DF"/>
    <w:rsid w:val="00702E48"/>
    <w:rsid w:val="00702F68"/>
    <w:rsid w:val="00702F75"/>
    <w:rsid w:val="0070436A"/>
    <w:rsid w:val="007049D1"/>
    <w:rsid w:val="00704E6D"/>
    <w:rsid w:val="00704F02"/>
    <w:rsid w:val="0070545C"/>
    <w:rsid w:val="007056A0"/>
    <w:rsid w:val="00705C9B"/>
    <w:rsid w:val="007068B7"/>
    <w:rsid w:val="00706E3A"/>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5857"/>
    <w:rsid w:val="0071615C"/>
    <w:rsid w:val="007162CB"/>
    <w:rsid w:val="00716432"/>
    <w:rsid w:val="00716497"/>
    <w:rsid w:val="0071680F"/>
    <w:rsid w:val="0071694D"/>
    <w:rsid w:val="0071746B"/>
    <w:rsid w:val="0071791E"/>
    <w:rsid w:val="00717F89"/>
    <w:rsid w:val="00717FFE"/>
    <w:rsid w:val="0072016B"/>
    <w:rsid w:val="00720210"/>
    <w:rsid w:val="00720DA4"/>
    <w:rsid w:val="0072110F"/>
    <w:rsid w:val="00721C95"/>
    <w:rsid w:val="00721CD5"/>
    <w:rsid w:val="00721DB5"/>
    <w:rsid w:val="0072258C"/>
    <w:rsid w:val="00722713"/>
    <w:rsid w:val="00722725"/>
    <w:rsid w:val="0072290F"/>
    <w:rsid w:val="00722997"/>
    <w:rsid w:val="00722A74"/>
    <w:rsid w:val="00722AFE"/>
    <w:rsid w:val="00722D7C"/>
    <w:rsid w:val="0072305B"/>
    <w:rsid w:val="00723183"/>
    <w:rsid w:val="007235C1"/>
    <w:rsid w:val="00723798"/>
    <w:rsid w:val="00723CD7"/>
    <w:rsid w:val="00723FC2"/>
    <w:rsid w:val="007240DF"/>
    <w:rsid w:val="007248AA"/>
    <w:rsid w:val="007256CA"/>
    <w:rsid w:val="0072580A"/>
    <w:rsid w:val="00725B0B"/>
    <w:rsid w:val="0072656C"/>
    <w:rsid w:val="00726A2B"/>
    <w:rsid w:val="00726A41"/>
    <w:rsid w:val="0072729B"/>
    <w:rsid w:val="00727422"/>
    <w:rsid w:val="00727836"/>
    <w:rsid w:val="00727DD5"/>
    <w:rsid w:val="00730072"/>
    <w:rsid w:val="00730482"/>
    <w:rsid w:val="007304DB"/>
    <w:rsid w:val="00730B63"/>
    <w:rsid w:val="00731198"/>
    <w:rsid w:val="007318B6"/>
    <w:rsid w:val="00731AFF"/>
    <w:rsid w:val="00731E13"/>
    <w:rsid w:val="007320EA"/>
    <w:rsid w:val="0073267B"/>
    <w:rsid w:val="00732768"/>
    <w:rsid w:val="00732B0E"/>
    <w:rsid w:val="00732C3B"/>
    <w:rsid w:val="00732E61"/>
    <w:rsid w:val="00732F19"/>
    <w:rsid w:val="00733139"/>
    <w:rsid w:val="007339E1"/>
    <w:rsid w:val="00733AFD"/>
    <w:rsid w:val="00733D22"/>
    <w:rsid w:val="007340B5"/>
    <w:rsid w:val="00734D36"/>
    <w:rsid w:val="00734F39"/>
    <w:rsid w:val="007364E6"/>
    <w:rsid w:val="00736D92"/>
    <w:rsid w:val="00736EAC"/>
    <w:rsid w:val="00737808"/>
    <w:rsid w:val="00737B2A"/>
    <w:rsid w:val="00740055"/>
    <w:rsid w:val="007400B0"/>
    <w:rsid w:val="0074024F"/>
    <w:rsid w:val="00740F68"/>
    <w:rsid w:val="00742395"/>
    <w:rsid w:val="00742769"/>
    <w:rsid w:val="007427CF"/>
    <w:rsid w:val="00743007"/>
    <w:rsid w:val="007432B9"/>
    <w:rsid w:val="007433CA"/>
    <w:rsid w:val="0074346E"/>
    <w:rsid w:val="00744831"/>
    <w:rsid w:val="00744D2B"/>
    <w:rsid w:val="00744D8C"/>
    <w:rsid w:val="0074647B"/>
    <w:rsid w:val="00746578"/>
    <w:rsid w:val="00746607"/>
    <w:rsid w:val="007468E2"/>
    <w:rsid w:val="0074717F"/>
    <w:rsid w:val="00747898"/>
    <w:rsid w:val="007501C8"/>
    <w:rsid w:val="00750468"/>
    <w:rsid w:val="0075176B"/>
    <w:rsid w:val="0075181C"/>
    <w:rsid w:val="007518A0"/>
    <w:rsid w:val="00751A80"/>
    <w:rsid w:val="00751B48"/>
    <w:rsid w:val="00751FE1"/>
    <w:rsid w:val="00752D11"/>
    <w:rsid w:val="00752E2D"/>
    <w:rsid w:val="00753470"/>
    <w:rsid w:val="007534FB"/>
    <w:rsid w:val="00753661"/>
    <w:rsid w:val="00753953"/>
    <w:rsid w:val="00753BCE"/>
    <w:rsid w:val="00753ECB"/>
    <w:rsid w:val="007546B2"/>
    <w:rsid w:val="0075499D"/>
    <w:rsid w:val="00754A26"/>
    <w:rsid w:val="00754E05"/>
    <w:rsid w:val="00754E8E"/>
    <w:rsid w:val="00755467"/>
    <w:rsid w:val="007564C7"/>
    <w:rsid w:val="00756E86"/>
    <w:rsid w:val="00757760"/>
    <w:rsid w:val="0075791F"/>
    <w:rsid w:val="00757F4B"/>
    <w:rsid w:val="00760892"/>
    <w:rsid w:val="00760ADA"/>
    <w:rsid w:val="00760D42"/>
    <w:rsid w:val="00760EF0"/>
    <w:rsid w:val="00761172"/>
    <w:rsid w:val="007612FF"/>
    <w:rsid w:val="00761C15"/>
    <w:rsid w:val="00761ED8"/>
    <w:rsid w:val="00762721"/>
    <w:rsid w:val="007628E8"/>
    <w:rsid w:val="00762AD0"/>
    <w:rsid w:val="00762B8D"/>
    <w:rsid w:val="00762CE9"/>
    <w:rsid w:val="007630FD"/>
    <w:rsid w:val="00763405"/>
    <w:rsid w:val="007643C3"/>
    <w:rsid w:val="007644D5"/>
    <w:rsid w:val="007645CE"/>
    <w:rsid w:val="00764EC2"/>
    <w:rsid w:val="007659AA"/>
    <w:rsid w:val="00765E5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CAA"/>
    <w:rsid w:val="00771E42"/>
    <w:rsid w:val="00772087"/>
    <w:rsid w:val="007728FF"/>
    <w:rsid w:val="007729CE"/>
    <w:rsid w:val="00772BA9"/>
    <w:rsid w:val="007731C4"/>
    <w:rsid w:val="00773BEA"/>
    <w:rsid w:val="00773F9D"/>
    <w:rsid w:val="007741E2"/>
    <w:rsid w:val="00774A19"/>
    <w:rsid w:val="00775309"/>
    <w:rsid w:val="00775421"/>
    <w:rsid w:val="0077544A"/>
    <w:rsid w:val="007756A1"/>
    <w:rsid w:val="0077591D"/>
    <w:rsid w:val="00775F68"/>
    <w:rsid w:val="00775FED"/>
    <w:rsid w:val="007760A1"/>
    <w:rsid w:val="007768DD"/>
    <w:rsid w:val="00776C66"/>
    <w:rsid w:val="00776ED7"/>
    <w:rsid w:val="007774F2"/>
    <w:rsid w:val="007802BC"/>
    <w:rsid w:val="007805A3"/>
    <w:rsid w:val="00781465"/>
    <w:rsid w:val="007818AF"/>
    <w:rsid w:val="0078233F"/>
    <w:rsid w:val="007834EE"/>
    <w:rsid w:val="0078368E"/>
    <w:rsid w:val="007837AD"/>
    <w:rsid w:val="00784262"/>
    <w:rsid w:val="007842BC"/>
    <w:rsid w:val="00784313"/>
    <w:rsid w:val="00784482"/>
    <w:rsid w:val="00784A4F"/>
    <w:rsid w:val="00784E38"/>
    <w:rsid w:val="00785879"/>
    <w:rsid w:val="00785C5B"/>
    <w:rsid w:val="00786A56"/>
    <w:rsid w:val="00786C67"/>
    <w:rsid w:val="00787072"/>
    <w:rsid w:val="0078744D"/>
    <w:rsid w:val="0078751F"/>
    <w:rsid w:val="00790499"/>
    <w:rsid w:val="0079068A"/>
    <w:rsid w:val="00790841"/>
    <w:rsid w:val="00790974"/>
    <w:rsid w:val="00790AFA"/>
    <w:rsid w:val="00790FC0"/>
    <w:rsid w:val="007911A4"/>
    <w:rsid w:val="007915BA"/>
    <w:rsid w:val="00792094"/>
    <w:rsid w:val="0079214D"/>
    <w:rsid w:val="0079231A"/>
    <w:rsid w:val="0079235F"/>
    <w:rsid w:val="007926BD"/>
    <w:rsid w:val="00792988"/>
    <w:rsid w:val="00792C09"/>
    <w:rsid w:val="00792D51"/>
    <w:rsid w:val="007934D1"/>
    <w:rsid w:val="00793C67"/>
    <w:rsid w:val="00793EAD"/>
    <w:rsid w:val="00793F30"/>
    <w:rsid w:val="00793FA5"/>
    <w:rsid w:val="007944FB"/>
    <w:rsid w:val="00794619"/>
    <w:rsid w:val="0079465F"/>
    <w:rsid w:val="00794A30"/>
    <w:rsid w:val="0079513E"/>
    <w:rsid w:val="007956B5"/>
    <w:rsid w:val="00795C76"/>
    <w:rsid w:val="00795D44"/>
    <w:rsid w:val="00795FE4"/>
    <w:rsid w:val="00796344"/>
    <w:rsid w:val="007963BF"/>
    <w:rsid w:val="007964D4"/>
    <w:rsid w:val="007964E6"/>
    <w:rsid w:val="007965CB"/>
    <w:rsid w:val="00796657"/>
    <w:rsid w:val="0079694F"/>
    <w:rsid w:val="00796C4D"/>
    <w:rsid w:val="00796E44"/>
    <w:rsid w:val="00797254"/>
    <w:rsid w:val="00797985"/>
    <w:rsid w:val="007A017F"/>
    <w:rsid w:val="007A0384"/>
    <w:rsid w:val="007A0C52"/>
    <w:rsid w:val="007A0C57"/>
    <w:rsid w:val="007A11CE"/>
    <w:rsid w:val="007A150F"/>
    <w:rsid w:val="007A15D8"/>
    <w:rsid w:val="007A1D97"/>
    <w:rsid w:val="007A1FA4"/>
    <w:rsid w:val="007A2671"/>
    <w:rsid w:val="007A2735"/>
    <w:rsid w:val="007A29AF"/>
    <w:rsid w:val="007A2A61"/>
    <w:rsid w:val="007A370D"/>
    <w:rsid w:val="007A3881"/>
    <w:rsid w:val="007A3D80"/>
    <w:rsid w:val="007A3E8E"/>
    <w:rsid w:val="007A4094"/>
    <w:rsid w:val="007A4724"/>
    <w:rsid w:val="007A49F6"/>
    <w:rsid w:val="007A4D87"/>
    <w:rsid w:val="007A627E"/>
    <w:rsid w:val="007A6917"/>
    <w:rsid w:val="007A6CB1"/>
    <w:rsid w:val="007A77EB"/>
    <w:rsid w:val="007A7B4E"/>
    <w:rsid w:val="007A7DF1"/>
    <w:rsid w:val="007B0030"/>
    <w:rsid w:val="007B00F1"/>
    <w:rsid w:val="007B03B0"/>
    <w:rsid w:val="007B0489"/>
    <w:rsid w:val="007B1079"/>
    <w:rsid w:val="007B15C5"/>
    <w:rsid w:val="007B1B14"/>
    <w:rsid w:val="007B1C47"/>
    <w:rsid w:val="007B261C"/>
    <w:rsid w:val="007B2AA6"/>
    <w:rsid w:val="007B2B48"/>
    <w:rsid w:val="007B3564"/>
    <w:rsid w:val="007B3851"/>
    <w:rsid w:val="007B3A65"/>
    <w:rsid w:val="007B3C5D"/>
    <w:rsid w:val="007B3C76"/>
    <w:rsid w:val="007B4569"/>
    <w:rsid w:val="007B46CD"/>
    <w:rsid w:val="007B4877"/>
    <w:rsid w:val="007B49C7"/>
    <w:rsid w:val="007B5331"/>
    <w:rsid w:val="007B533C"/>
    <w:rsid w:val="007B5347"/>
    <w:rsid w:val="007B56A7"/>
    <w:rsid w:val="007B5864"/>
    <w:rsid w:val="007B5CB5"/>
    <w:rsid w:val="007B6203"/>
    <w:rsid w:val="007B634C"/>
    <w:rsid w:val="007B6378"/>
    <w:rsid w:val="007B6649"/>
    <w:rsid w:val="007B7388"/>
    <w:rsid w:val="007B73BC"/>
    <w:rsid w:val="007B79EB"/>
    <w:rsid w:val="007C0350"/>
    <w:rsid w:val="007C0447"/>
    <w:rsid w:val="007C067F"/>
    <w:rsid w:val="007C0812"/>
    <w:rsid w:val="007C0B69"/>
    <w:rsid w:val="007C16C6"/>
    <w:rsid w:val="007C178A"/>
    <w:rsid w:val="007C17B6"/>
    <w:rsid w:val="007C1865"/>
    <w:rsid w:val="007C1B32"/>
    <w:rsid w:val="007C25C5"/>
    <w:rsid w:val="007C276C"/>
    <w:rsid w:val="007C2AB5"/>
    <w:rsid w:val="007C2B16"/>
    <w:rsid w:val="007C3074"/>
    <w:rsid w:val="007C31B7"/>
    <w:rsid w:val="007C36CA"/>
    <w:rsid w:val="007C3921"/>
    <w:rsid w:val="007C4583"/>
    <w:rsid w:val="007C4B33"/>
    <w:rsid w:val="007C4BCA"/>
    <w:rsid w:val="007C508B"/>
    <w:rsid w:val="007C540A"/>
    <w:rsid w:val="007C5647"/>
    <w:rsid w:val="007C5A69"/>
    <w:rsid w:val="007C5BE3"/>
    <w:rsid w:val="007C5CC6"/>
    <w:rsid w:val="007C6F7B"/>
    <w:rsid w:val="007C70BF"/>
    <w:rsid w:val="007C79AA"/>
    <w:rsid w:val="007D0907"/>
    <w:rsid w:val="007D0DE2"/>
    <w:rsid w:val="007D10A5"/>
    <w:rsid w:val="007D15EF"/>
    <w:rsid w:val="007D1814"/>
    <w:rsid w:val="007D2386"/>
    <w:rsid w:val="007D238A"/>
    <w:rsid w:val="007D2836"/>
    <w:rsid w:val="007D2CED"/>
    <w:rsid w:val="007D3042"/>
    <w:rsid w:val="007D33EB"/>
    <w:rsid w:val="007D35BB"/>
    <w:rsid w:val="007D3717"/>
    <w:rsid w:val="007D3823"/>
    <w:rsid w:val="007D3836"/>
    <w:rsid w:val="007D4734"/>
    <w:rsid w:val="007D4BDF"/>
    <w:rsid w:val="007D4C1D"/>
    <w:rsid w:val="007D4E1F"/>
    <w:rsid w:val="007D56E5"/>
    <w:rsid w:val="007D5CDE"/>
    <w:rsid w:val="007D69CD"/>
    <w:rsid w:val="007D6FE2"/>
    <w:rsid w:val="007D74BD"/>
    <w:rsid w:val="007D7D17"/>
    <w:rsid w:val="007E03E9"/>
    <w:rsid w:val="007E0710"/>
    <w:rsid w:val="007E09DC"/>
    <w:rsid w:val="007E09E6"/>
    <w:rsid w:val="007E0B81"/>
    <w:rsid w:val="007E0D7C"/>
    <w:rsid w:val="007E1319"/>
    <w:rsid w:val="007E133D"/>
    <w:rsid w:val="007E15FF"/>
    <w:rsid w:val="007E1652"/>
    <w:rsid w:val="007E178A"/>
    <w:rsid w:val="007E1C16"/>
    <w:rsid w:val="007E2A30"/>
    <w:rsid w:val="007E2A79"/>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5C34"/>
    <w:rsid w:val="007E72AB"/>
    <w:rsid w:val="007E72B6"/>
    <w:rsid w:val="007E72D9"/>
    <w:rsid w:val="007E7610"/>
    <w:rsid w:val="007E7AAC"/>
    <w:rsid w:val="007E7BF7"/>
    <w:rsid w:val="007F0334"/>
    <w:rsid w:val="007F0B3D"/>
    <w:rsid w:val="007F0C00"/>
    <w:rsid w:val="007F0F7B"/>
    <w:rsid w:val="007F0FC0"/>
    <w:rsid w:val="007F1393"/>
    <w:rsid w:val="007F194D"/>
    <w:rsid w:val="007F196C"/>
    <w:rsid w:val="007F1A96"/>
    <w:rsid w:val="007F2CBF"/>
    <w:rsid w:val="007F2DB1"/>
    <w:rsid w:val="007F2E39"/>
    <w:rsid w:val="007F2EBE"/>
    <w:rsid w:val="007F30F0"/>
    <w:rsid w:val="007F3695"/>
    <w:rsid w:val="007F39BC"/>
    <w:rsid w:val="007F3A7A"/>
    <w:rsid w:val="007F3EF2"/>
    <w:rsid w:val="007F40A8"/>
    <w:rsid w:val="007F4DEA"/>
    <w:rsid w:val="007F547C"/>
    <w:rsid w:val="007F5525"/>
    <w:rsid w:val="007F5595"/>
    <w:rsid w:val="007F567C"/>
    <w:rsid w:val="007F56AC"/>
    <w:rsid w:val="007F5912"/>
    <w:rsid w:val="007F5993"/>
    <w:rsid w:val="007F5B25"/>
    <w:rsid w:val="007F5E48"/>
    <w:rsid w:val="007F5F43"/>
    <w:rsid w:val="007F63EC"/>
    <w:rsid w:val="007F650B"/>
    <w:rsid w:val="007F67A8"/>
    <w:rsid w:val="007F67D5"/>
    <w:rsid w:val="007F68A2"/>
    <w:rsid w:val="007F6CA3"/>
    <w:rsid w:val="007F7C1F"/>
    <w:rsid w:val="008001D4"/>
    <w:rsid w:val="008006A3"/>
    <w:rsid w:val="00800712"/>
    <w:rsid w:val="00800983"/>
    <w:rsid w:val="008009D2"/>
    <w:rsid w:val="00800B8B"/>
    <w:rsid w:val="00800D9B"/>
    <w:rsid w:val="00801A5C"/>
    <w:rsid w:val="00801BAB"/>
    <w:rsid w:val="00802E3F"/>
    <w:rsid w:val="00803AD3"/>
    <w:rsid w:val="00803BD7"/>
    <w:rsid w:val="00803C3A"/>
    <w:rsid w:val="0080403B"/>
    <w:rsid w:val="008043D0"/>
    <w:rsid w:val="008044D9"/>
    <w:rsid w:val="00804929"/>
    <w:rsid w:val="00804B17"/>
    <w:rsid w:val="00805164"/>
    <w:rsid w:val="00805175"/>
    <w:rsid w:val="00805213"/>
    <w:rsid w:val="00805693"/>
    <w:rsid w:val="00805CE3"/>
    <w:rsid w:val="00806C91"/>
    <w:rsid w:val="00806D12"/>
    <w:rsid w:val="00806E7D"/>
    <w:rsid w:val="00806F6C"/>
    <w:rsid w:val="00806F8D"/>
    <w:rsid w:val="008071D7"/>
    <w:rsid w:val="00807CBB"/>
    <w:rsid w:val="00810245"/>
    <w:rsid w:val="008105D3"/>
    <w:rsid w:val="0081096A"/>
    <w:rsid w:val="00810CFA"/>
    <w:rsid w:val="00810E75"/>
    <w:rsid w:val="00810FC5"/>
    <w:rsid w:val="0081158A"/>
    <w:rsid w:val="008117B5"/>
    <w:rsid w:val="00811E36"/>
    <w:rsid w:val="008125E2"/>
    <w:rsid w:val="00812BDD"/>
    <w:rsid w:val="00812F05"/>
    <w:rsid w:val="00812F50"/>
    <w:rsid w:val="00813366"/>
    <w:rsid w:val="00813572"/>
    <w:rsid w:val="008139C8"/>
    <w:rsid w:val="00813A8A"/>
    <w:rsid w:val="00813BAA"/>
    <w:rsid w:val="00813C5F"/>
    <w:rsid w:val="00814435"/>
    <w:rsid w:val="00814681"/>
    <w:rsid w:val="00814E1C"/>
    <w:rsid w:val="0081515F"/>
    <w:rsid w:val="0081548C"/>
    <w:rsid w:val="00815A89"/>
    <w:rsid w:val="00815F46"/>
    <w:rsid w:val="0081616D"/>
    <w:rsid w:val="00816419"/>
    <w:rsid w:val="008167FB"/>
    <w:rsid w:val="00816919"/>
    <w:rsid w:val="00816F5B"/>
    <w:rsid w:val="008178DE"/>
    <w:rsid w:val="00817AF0"/>
    <w:rsid w:val="00817B73"/>
    <w:rsid w:val="00817F82"/>
    <w:rsid w:val="008203A6"/>
    <w:rsid w:val="00820660"/>
    <w:rsid w:val="00820A63"/>
    <w:rsid w:val="00820D26"/>
    <w:rsid w:val="00821278"/>
    <w:rsid w:val="00821E6F"/>
    <w:rsid w:val="008220BC"/>
    <w:rsid w:val="00822CAC"/>
    <w:rsid w:val="00822D7A"/>
    <w:rsid w:val="0082385E"/>
    <w:rsid w:val="00823A55"/>
    <w:rsid w:val="00823E13"/>
    <w:rsid w:val="00823F41"/>
    <w:rsid w:val="008241BB"/>
    <w:rsid w:val="008243B0"/>
    <w:rsid w:val="008246DB"/>
    <w:rsid w:val="00824742"/>
    <w:rsid w:val="00824B3C"/>
    <w:rsid w:val="00824C28"/>
    <w:rsid w:val="00824FB3"/>
    <w:rsid w:val="00824FC1"/>
    <w:rsid w:val="008250FF"/>
    <w:rsid w:val="00825192"/>
    <w:rsid w:val="00825521"/>
    <w:rsid w:val="00825641"/>
    <w:rsid w:val="0082596D"/>
    <w:rsid w:val="00825AFA"/>
    <w:rsid w:val="00826371"/>
    <w:rsid w:val="0082668F"/>
    <w:rsid w:val="00826900"/>
    <w:rsid w:val="00826B94"/>
    <w:rsid w:val="00826EE4"/>
    <w:rsid w:val="00827845"/>
    <w:rsid w:val="00830384"/>
    <w:rsid w:val="0083085D"/>
    <w:rsid w:val="00830870"/>
    <w:rsid w:val="00830A52"/>
    <w:rsid w:val="008312D5"/>
    <w:rsid w:val="008315C2"/>
    <w:rsid w:val="008316BE"/>
    <w:rsid w:val="00831D06"/>
    <w:rsid w:val="008320BF"/>
    <w:rsid w:val="00832248"/>
    <w:rsid w:val="00832270"/>
    <w:rsid w:val="00832ABE"/>
    <w:rsid w:val="00832B49"/>
    <w:rsid w:val="00833122"/>
    <w:rsid w:val="00833775"/>
    <w:rsid w:val="00833CC6"/>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61D"/>
    <w:rsid w:val="008377B1"/>
    <w:rsid w:val="00837876"/>
    <w:rsid w:val="008378DD"/>
    <w:rsid w:val="00837B73"/>
    <w:rsid w:val="008409DA"/>
    <w:rsid w:val="00840C61"/>
    <w:rsid w:val="00840D23"/>
    <w:rsid w:val="00840F42"/>
    <w:rsid w:val="008418BA"/>
    <w:rsid w:val="00841BCA"/>
    <w:rsid w:val="00841C94"/>
    <w:rsid w:val="00841E6A"/>
    <w:rsid w:val="00841EFB"/>
    <w:rsid w:val="00842140"/>
    <w:rsid w:val="0084250B"/>
    <w:rsid w:val="008427DB"/>
    <w:rsid w:val="00842EF3"/>
    <w:rsid w:val="008434AB"/>
    <w:rsid w:val="00843980"/>
    <w:rsid w:val="0084462A"/>
    <w:rsid w:val="00844DFE"/>
    <w:rsid w:val="0084509D"/>
    <w:rsid w:val="00845A91"/>
    <w:rsid w:val="00845C3A"/>
    <w:rsid w:val="00845F32"/>
    <w:rsid w:val="00846011"/>
    <w:rsid w:val="00846555"/>
    <w:rsid w:val="00846668"/>
    <w:rsid w:val="00846BF5"/>
    <w:rsid w:val="00846FB9"/>
    <w:rsid w:val="00847667"/>
    <w:rsid w:val="00847C48"/>
    <w:rsid w:val="00847EB3"/>
    <w:rsid w:val="00847F12"/>
    <w:rsid w:val="00850060"/>
    <w:rsid w:val="0085012B"/>
    <w:rsid w:val="00850380"/>
    <w:rsid w:val="00850B43"/>
    <w:rsid w:val="00850D16"/>
    <w:rsid w:val="00850E81"/>
    <w:rsid w:val="00851066"/>
    <w:rsid w:val="00851809"/>
    <w:rsid w:val="00851C1D"/>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A2"/>
    <w:rsid w:val="008576CA"/>
    <w:rsid w:val="0085792B"/>
    <w:rsid w:val="00860112"/>
    <w:rsid w:val="008607FC"/>
    <w:rsid w:val="00860DEB"/>
    <w:rsid w:val="00860E10"/>
    <w:rsid w:val="00860F36"/>
    <w:rsid w:val="00860FCE"/>
    <w:rsid w:val="00861148"/>
    <w:rsid w:val="00861234"/>
    <w:rsid w:val="008615BE"/>
    <w:rsid w:val="008619D4"/>
    <w:rsid w:val="008622D1"/>
    <w:rsid w:val="00862440"/>
    <w:rsid w:val="00862985"/>
    <w:rsid w:val="00862C9B"/>
    <w:rsid w:val="00862E94"/>
    <w:rsid w:val="00863230"/>
    <w:rsid w:val="00863DB7"/>
    <w:rsid w:val="00863F0F"/>
    <w:rsid w:val="00864156"/>
    <w:rsid w:val="008642C8"/>
    <w:rsid w:val="008644AA"/>
    <w:rsid w:val="008645B0"/>
    <w:rsid w:val="008645D7"/>
    <w:rsid w:val="00864661"/>
    <w:rsid w:val="00864839"/>
    <w:rsid w:val="00864FE8"/>
    <w:rsid w:val="0086510E"/>
    <w:rsid w:val="008652A3"/>
    <w:rsid w:val="008655B9"/>
    <w:rsid w:val="00865854"/>
    <w:rsid w:val="0086596B"/>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1E08"/>
    <w:rsid w:val="00872147"/>
    <w:rsid w:val="00872196"/>
    <w:rsid w:val="008726BE"/>
    <w:rsid w:val="008729E1"/>
    <w:rsid w:val="00872C2F"/>
    <w:rsid w:val="00872CCC"/>
    <w:rsid w:val="008733DA"/>
    <w:rsid w:val="008734DE"/>
    <w:rsid w:val="008737D1"/>
    <w:rsid w:val="0087384F"/>
    <w:rsid w:val="0087393F"/>
    <w:rsid w:val="00873B24"/>
    <w:rsid w:val="00873D7F"/>
    <w:rsid w:val="008751E0"/>
    <w:rsid w:val="008761C5"/>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1CA"/>
    <w:rsid w:val="008826C4"/>
    <w:rsid w:val="00882708"/>
    <w:rsid w:val="00882CBC"/>
    <w:rsid w:val="00883A9D"/>
    <w:rsid w:val="00883C2B"/>
    <w:rsid w:val="00883CF3"/>
    <w:rsid w:val="00883E4E"/>
    <w:rsid w:val="0088425D"/>
    <w:rsid w:val="00884B93"/>
    <w:rsid w:val="00884BAD"/>
    <w:rsid w:val="00884BD2"/>
    <w:rsid w:val="00884CC4"/>
    <w:rsid w:val="00884F73"/>
    <w:rsid w:val="00885754"/>
    <w:rsid w:val="00885769"/>
    <w:rsid w:val="008861C3"/>
    <w:rsid w:val="008863F3"/>
    <w:rsid w:val="0088672C"/>
    <w:rsid w:val="00886953"/>
    <w:rsid w:val="00886ACD"/>
    <w:rsid w:val="00886F19"/>
    <w:rsid w:val="0088732A"/>
    <w:rsid w:val="0089020C"/>
    <w:rsid w:val="00890219"/>
    <w:rsid w:val="008902E4"/>
    <w:rsid w:val="00890890"/>
    <w:rsid w:val="00890970"/>
    <w:rsid w:val="00890CCB"/>
    <w:rsid w:val="00890E04"/>
    <w:rsid w:val="00890E3E"/>
    <w:rsid w:val="00891603"/>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BAA"/>
    <w:rsid w:val="00896BE1"/>
    <w:rsid w:val="0089708C"/>
    <w:rsid w:val="00897B4D"/>
    <w:rsid w:val="00897D37"/>
    <w:rsid w:val="008A02C2"/>
    <w:rsid w:val="008A0316"/>
    <w:rsid w:val="008A0568"/>
    <w:rsid w:val="008A0FF0"/>
    <w:rsid w:val="008A12EF"/>
    <w:rsid w:val="008A1398"/>
    <w:rsid w:val="008A1668"/>
    <w:rsid w:val="008A180F"/>
    <w:rsid w:val="008A1CB5"/>
    <w:rsid w:val="008A1DDB"/>
    <w:rsid w:val="008A2349"/>
    <w:rsid w:val="008A23A5"/>
    <w:rsid w:val="008A24F5"/>
    <w:rsid w:val="008A3073"/>
    <w:rsid w:val="008A3555"/>
    <w:rsid w:val="008A3599"/>
    <w:rsid w:val="008A3868"/>
    <w:rsid w:val="008A3B1A"/>
    <w:rsid w:val="008A40A7"/>
    <w:rsid w:val="008A44E4"/>
    <w:rsid w:val="008A4810"/>
    <w:rsid w:val="008A492D"/>
    <w:rsid w:val="008A4D4E"/>
    <w:rsid w:val="008A55F2"/>
    <w:rsid w:val="008A63D2"/>
    <w:rsid w:val="008A65F6"/>
    <w:rsid w:val="008A6C08"/>
    <w:rsid w:val="008A71FA"/>
    <w:rsid w:val="008A7B32"/>
    <w:rsid w:val="008A7B42"/>
    <w:rsid w:val="008A7C81"/>
    <w:rsid w:val="008B0C62"/>
    <w:rsid w:val="008B0FC2"/>
    <w:rsid w:val="008B1045"/>
    <w:rsid w:val="008B1E87"/>
    <w:rsid w:val="008B2A5D"/>
    <w:rsid w:val="008B2C0C"/>
    <w:rsid w:val="008B3E45"/>
    <w:rsid w:val="008B416A"/>
    <w:rsid w:val="008B4577"/>
    <w:rsid w:val="008B4587"/>
    <w:rsid w:val="008B463D"/>
    <w:rsid w:val="008B54AF"/>
    <w:rsid w:val="008B5E93"/>
    <w:rsid w:val="008B73AD"/>
    <w:rsid w:val="008B73D1"/>
    <w:rsid w:val="008B75FD"/>
    <w:rsid w:val="008B77B5"/>
    <w:rsid w:val="008B7D23"/>
    <w:rsid w:val="008B7D2F"/>
    <w:rsid w:val="008C0E39"/>
    <w:rsid w:val="008C10FB"/>
    <w:rsid w:val="008C1526"/>
    <w:rsid w:val="008C1DB2"/>
    <w:rsid w:val="008C20BA"/>
    <w:rsid w:val="008C2446"/>
    <w:rsid w:val="008C25D5"/>
    <w:rsid w:val="008C2925"/>
    <w:rsid w:val="008C3A88"/>
    <w:rsid w:val="008C3D73"/>
    <w:rsid w:val="008C41AE"/>
    <w:rsid w:val="008C498A"/>
    <w:rsid w:val="008C4A2C"/>
    <w:rsid w:val="008C4EC9"/>
    <w:rsid w:val="008C572F"/>
    <w:rsid w:val="008C575A"/>
    <w:rsid w:val="008C5B1C"/>
    <w:rsid w:val="008C5F44"/>
    <w:rsid w:val="008C5FA1"/>
    <w:rsid w:val="008C63E5"/>
    <w:rsid w:val="008C7045"/>
    <w:rsid w:val="008C727F"/>
    <w:rsid w:val="008C7A57"/>
    <w:rsid w:val="008C7DCD"/>
    <w:rsid w:val="008C7FDC"/>
    <w:rsid w:val="008D0897"/>
    <w:rsid w:val="008D0C01"/>
    <w:rsid w:val="008D1286"/>
    <w:rsid w:val="008D130E"/>
    <w:rsid w:val="008D1E27"/>
    <w:rsid w:val="008D1FD3"/>
    <w:rsid w:val="008D1FF1"/>
    <w:rsid w:val="008D237D"/>
    <w:rsid w:val="008D3100"/>
    <w:rsid w:val="008D33F9"/>
    <w:rsid w:val="008D37CE"/>
    <w:rsid w:val="008D3D5B"/>
    <w:rsid w:val="008D447B"/>
    <w:rsid w:val="008D462B"/>
    <w:rsid w:val="008D4BAA"/>
    <w:rsid w:val="008D4C26"/>
    <w:rsid w:val="008D589F"/>
    <w:rsid w:val="008D59AC"/>
    <w:rsid w:val="008D6141"/>
    <w:rsid w:val="008D6472"/>
    <w:rsid w:val="008D6561"/>
    <w:rsid w:val="008D69E6"/>
    <w:rsid w:val="008D6CED"/>
    <w:rsid w:val="008D6D8E"/>
    <w:rsid w:val="008D794D"/>
    <w:rsid w:val="008D7A80"/>
    <w:rsid w:val="008D7FF1"/>
    <w:rsid w:val="008E00A5"/>
    <w:rsid w:val="008E025D"/>
    <w:rsid w:val="008E02A0"/>
    <w:rsid w:val="008E039A"/>
    <w:rsid w:val="008E0AEA"/>
    <w:rsid w:val="008E0C42"/>
    <w:rsid w:val="008E0ECD"/>
    <w:rsid w:val="008E1A09"/>
    <w:rsid w:val="008E1BFD"/>
    <w:rsid w:val="008E2138"/>
    <w:rsid w:val="008E22DB"/>
    <w:rsid w:val="008E2A71"/>
    <w:rsid w:val="008E2EDE"/>
    <w:rsid w:val="008E2EF6"/>
    <w:rsid w:val="008E3160"/>
    <w:rsid w:val="008E3DE2"/>
    <w:rsid w:val="008E3F02"/>
    <w:rsid w:val="008E4300"/>
    <w:rsid w:val="008E455A"/>
    <w:rsid w:val="008E4643"/>
    <w:rsid w:val="008E4D73"/>
    <w:rsid w:val="008E4F3B"/>
    <w:rsid w:val="008E5257"/>
    <w:rsid w:val="008E5334"/>
    <w:rsid w:val="008E6686"/>
    <w:rsid w:val="008E6EE7"/>
    <w:rsid w:val="008E6F9D"/>
    <w:rsid w:val="008E7368"/>
    <w:rsid w:val="008E75C3"/>
    <w:rsid w:val="008E7B46"/>
    <w:rsid w:val="008E7C84"/>
    <w:rsid w:val="008F0111"/>
    <w:rsid w:val="008F0848"/>
    <w:rsid w:val="008F0AA7"/>
    <w:rsid w:val="008F0B67"/>
    <w:rsid w:val="008F15F1"/>
    <w:rsid w:val="008F1709"/>
    <w:rsid w:val="008F218E"/>
    <w:rsid w:val="008F272D"/>
    <w:rsid w:val="008F2CFA"/>
    <w:rsid w:val="008F3BF8"/>
    <w:rsid w:val="008F41E7"/>
    <w:rsid w:val="008F462D"/>
    <w:rsid w:val="008F4A63"/>
    <w:rsid w:val="008F4E32"/>
    <w:rsid w:val="008F5002"/>
    <w:rsid w:val="008F5720"/>
    <w:rsid w:val="008F58FC"/>
    <w:rsid w:val="008F5B24"/>
    <w:rsid w:val="008F5FB1"/>
    <w:rsid w:val="008F7102"/>
    <w:rsid w:val="008F78EB"/>
    <w:rsid w:val="008F7AA9"/>
    <w:rsid w:val="008F7F1F"/>
    <w:rsid w:val="008F7F50"/>
    <w:rsid w:val="00900322"/>
    <w:rsid w:val="00900C8C"/>
    <w:rsid w:val="0090100F"/>
    <w:rsid w:val="00901017"/>
    <w:rsid w:val="00901303"/>
    <w:rsid w:val="00901427"/>
    <w:rsid w:val="00901E96"/>
    <w:rsid w:val="00901F54"/>
    <w:rsid w:val="00902B71"/>
    <w:rsid w:val="00902ECE"/>
    <w:rsid w:val="00902F80"/>
    <w:rsid w:val="00903167"/>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0E72"/>
    <w:rsid w:val="00911639"/>
    <w:rsid w:val="00911C9B"/>
    <w:rsid w:val="00911DAC"/>
    <w:rsid w:val="00911E76"/>
    <w:rsid w:val="00912181"/>
    <w:rsid w:val="009122B5"/>
    <w:rsid w:val="009122EB"/>
    <w:rsid w:val="00912CEA"/>
    <w:rsid w:val="00913BD3"/>
    <w:rsid w:val="00913D20"/>
    <w:rsid w:val="009143DA"/>
    <w:rsid w:val="009145E5"/>
    <w:rsid w:val="00914750"/>
    <w:rsid w:val="009147DF"/>
    <w:rsid w:val="00914CA0"/>
    <w:rsid w:val="00914D43"/>
    <w:rsid w:val="00914EDE"/>
    <w:rsid w:val="0091573C"/>
    <w:rsid w:val="00915B0C"/>
    <w:rsid w:val="009163DF"/>
    <w:rsid w:val="009166CB"/>
    <w:rsid w:val="00916B49"/>
    <w:rsid w:val="00916C6B"/>
    <w:rsid w:val="00916E73"/>
    <w:rsid w:val="00917615"/>
    <w:rsid w:val="00917871"/>
    <w:rsid w:val="00917BFF"/>
    <w:rsid w:val="00917F56"/>
    <w:rsid w:val="009208C0"/>
    <w:rsid w:val="009209CF"/>
    <w:rsid w:val="00921313"/>
    <w:rsid w:val="009215E6"/>
    <w:rsid w:val="009216DB"/>
    <w:rsid w:val="00921966"/>
    <w:rsid w:val="00921997"/>
    <w:rsid w:val="00921BAD"/>
    <w:rsid w:val="00921DFC"/>
    <w:rsid w:val="0092259B"/>
    <w:rsid w:val="00922888"/>
    <w:rsid w:val="0092299D"/>
    <w:rsid w:val="00922CC0"/>
    <w:rsid w:val="00922DED"/>
    <w:rsid w:val="00922FF6"/>
    <w:rsid w:val="0092311E"/>
    <w:rsid w:val="0092329C"/>
    <w:rsid w:val="009234DF"/>
    <w:rsid w:val="00923A81"/>
    <w:rsid w:val="009249C9"/>
    <w:rsid w:val="00924BB9"/>
    <w:rsid w:val="00924CE0"/>
    <w:rsid w:val="0092573E"/>
    <w:rsid w:val="0092582C"/>
    <w:rsid w:val="00925F7A"/>
    <w:rsid w:val="00926272"/>
    <w:rsid w:val="0092638F"/>
    <w:rsid w:val="0092643F"/>
    <w:rsid w:val="009268F9"/>
    <w:rsid w:val="0092693F"/>
    <w:rsid w:val="009269F1"/>
    <w:rsid w:val="00926E69"/>
    <w:rsid w:val="00926E7E"/>
    <w:rsid w:val="009271A5"/>
    <w:rsid w:val="009278B3"/>
    <w:rsid w:val="009302FB"/>
    <w:rsid w:val="009303C8"/>
    <w:rsid w:val="00930592"/>
    <w:rsid w:val="00930BF5"/>
    <w:rsid w:val="00930D3F"/>
    <w:rsid w:val="00930E2F"/>
    <w:rsid w:val="00930F90"/>
    <w:rsid w:val="00931B59"/>
    <w:rsid w:val="00932384"/>
    <w:rsid w:val="00932BB3"/>
    <w:rsid w:val="00932C60"/>
    <w:rsid w:val="00932CBE"/>
    <w:rsid w:val="00933228"/>
    <w:rsid w:val="00933D7E"/>
    <w:rsid w:val="00934117"/>
    <w:rsid w:val="00934FB4"/>
    <w:rsid w:val="00935B90"/>
    <w:rsid w:val="00935BD0"/>
    <w:rsid w:val="00936180"/>
    <w:rsid w:val="0093625F"/>
    <w:rsid w:val="0093665F"/>
    <w:rsid w:val="00936F8D"/>
    <w:rsid w:val="00937446"/>
    <w:rsid w:val="00937532"/>
    <w:rsid w:val="00937569"/>
    <w:rsid w:val="009375D4"/>
    <w:rsid w:val="00937CD3"/>
    <w:rsid w:val="00937D57"/>
    <w:rsid w:val="00937DB3"/>
    <w:rsid w:val="00937E6F"/>
    <w:rsid w:val="009407AE"/>
    <w:rsid w:val="009407B4"/>
    <w:rsid w:val="00940DE5"/>
    <w:rsid w:val="00941A5E"/>
    <w:rsid w:val="00941AFA"/>
    <w:rsid w:val="00941BC5"/>
    <w:rsid w:val="00941C54"/>
    <w:rsid w:val="00941FCC"/>
    <w:rsid w:val="00942071"/>
    <w:rsid w:val="00942224"/>
    <w:rsid w:val="00942CD8"/>
    <w:rsid w:val="009433C9"/>
    <w:rsid w:val="00943679"/>
    <w:rsid w:val="0094384B"/>
    <w:rsid w:val="00943AAE"/>
    <w:rsid w:val="00943B18"/>
    <w:rsid w:val="00943BA6"/>
    <w:rsid w:val="00943F8C"/>
    <w:rsid w:val="00944304"/>
    <w:rsid w:val="00944379"/>
    <w:rsid w:val="00944529"/>
    <w:rsid w:val="00944A63"/>
    <w:rsid w:val="00944FC0"/>
    <w:rsid w:val="0094533B"/>
    <w:rsid w:val="009454A3"/>
    <w:rsid w:val="00945640"/>
    <w:rsid w:val="00945946"/>
    <w:rsid w:val="00945B8D"/>
    <w:rsid w:val="00945BD2"/>
    <w:rsid w:val="00945CF1"/>
    <w:rsid w:val="00945E5C"/>
    <w:rsid w:val="00946395"/>
    <w:rsid w:val="009469EF"/>
    <w:rsid w:val="00946BDF"/>
    <w:rsid w:val="00946FE0"/>
    <w:rsid w:val="009470A3"/>
    <w:rsid w:val="00947D99"/>
    <w:rsid w:val="00950459"/>
    <w:rsid w:val="009505FC"/>
    <w:rsid w:val="0095072B"/>
    <w:rsid w:val="0095088D"/>
    <w:rsid w:val="009508D3"/>
    <w:rsid w:val="00950B97"/>
    <w:rsid w:val="00950E9C"/>
    <w:rsid w:val="00951362"/>
    <w:rsid w:val="009517D2"/>
    <w:rsid w:val="00951D5B"/>
    <w:rsid w:val="00951F19"/>
    <w:rsid w:val="009528B7"/>
    <w:rsid w:val="00952B75"/>
    <w:rsid w:val="00952F10"/>
    <w:rsid w:val="009531CA"/>
    <w:rsid w:val="0095331B"/>
    <w:rsid w:val="00953C3A"/>
    <w:rsid w:val="00953C94"/>
    <w:rsid w:val="00954079"/>
    <w:rsid w:val="00954F50"/>
    <w:rsid w:val="00955117"/>
    <w:rsid w:val="00955C7F"/>
    <w:rsid w:val="00956176"/>
    <w:rsid w:val="00956551"/>
    <w:rsid w:val="009568E3"/>
    <w:rsid w:val="00956B41"/>
    <w:rsid w:val="00957372"/>
    <w:rsid w:val="00957BCC"/>
    <w:rsid w:val="00957EC8"/>
    <w:rsid w:val="009604DC"/>
    <w:rsid w:val="00960EBE"/>
    <w:rsid w:val="009610D0"/>
    <w:rsid w:val="009611B9"/>
    <w:rsid w:val="0096123F"/>
    <w:rsid w:val="009616F3"/>
    <w:rsid w:val="009618CB"/>
    <w:rsid w:val="009619DB"/>
    <w:rsid w:val="00961D18"/>
    <w:rsid w:val="0096268A"/>
    <w:rsid w:val="00962783"/>
    <w:rsid w:val="009630EB"/>
    <w:rsid w:val="00963531"/>
    <w:rsid w:val="00964CB7"/>
    <w:rsid w:val="0096546F"/>
    <w:rsid w:val="009656E8"/>
    <w:rsid w:val="009658B2"/>
    <w:rsid w:val="009658FF"/>
    <w:rsid w:val="00965904"/>
    <w:rsid w:val="00965D36"/>
    <w:rsid w:val="0096700F"/>
    <w:rsid w:val="00967320"/>
    <w:rsid w:val="00967565"/>
    <w:rsid w:val="00967866"/>
    <w:rsid w:val="0097123F"/>
    <w:rsid w:val="00971D84"/>
    <w:rsid w:val="00972717"/>
    <w:rsid w:val="009727A2"/>
    <w:rsid w:val="009731A2"/>
    <w:rsid w:val="00973257"/>
    <w:rsid w:val="00973736"/>
    <w:rsid w:val="0097393B"/>
    <w:rsid w:val="00973A0D"/>
    <w:rsid w:val="00973E6F"/>
    <w:rsid w:val="00974982"/>
    <w:rsid w:val="00974AC2"/>
    <w:rsid w:val="00975C60"/>
    <w:rsid w:val="0097661F"/>
    <w:rsid w:val="00976A8D"/>
    <w:rsid w:val="009775F5"/>
    <w:rsid w:val="009776EB"/>
    <w:rsid w:val="0097774D"/>
    <w:rsid w:val="00977886"/>
    <w:rsid w:val="00977E4C"/>
    <w:rsid w:val="0098112E"/>
    <w:rsid w:val="00981167"/>
    <w:rsid w:val="0098155C"/>
    <w:rsid w:val="00981E40"/>
    <w:rsid w:val="009824A8"/>
    <w:rsid w:val="0098263D"/>
    <w:rsid w:val="00982772"/>
    <w:rsid w:val="009831E3"/>
    <w:rsid w:val="0098326B"/>
    <w:rsid w:val="00983E42"/>
    <w:rsid w:val="009841CB"/>
    <w:rsid w:val="00984A5D"/>
    <w:rsid w:val="00984B3D"/>
    <w:rsid w:val="00984C15"/>
    <w:rsid w:val="00984D59"/>
    <w:rsid w:val="00984E0F"/>
    <w:rsid w:val="00984F77"/>
    <w:rsid w:val="00985014"/>
    <w:rsid w:val="00985093"/>
    <w:rsid w:val="009853D2"/>
    <w:rsid w:val="00985AC2"/>
    <w:rsid w:val="00985BB4"/>
    <w:rsid w:val="00986657"/>
    <w:rsid w:val="00986AA1"/>
    <w:rsid w:val="0098717E"/>
    <w:rsid w:val="00990060"/>
    <w:rsid w:val="00990194"/>
    <w:rsid w:val="00990311"/>
    <w:rsid w:val="009909B6"/>
    <w:rsid w:val="00990CDE"/>
    <w:rsid w:val="00990E08"/>
    <w:rsid w:val="0099116F"/>
    <w:rsid w:val="009911D1"/>
    <w:rsid w:val="009913EB"/>
    <w:rsid w:val="0099192C"/>
    <w:rsid w:val="009920FF"/>
    <w:rsid w:val="00992135"/>
    <w:rsid w:val="00992751"/>
    <w:rsid w:val="00992A10"/>
    <w:rsid w:val="00992D4F"/>
    <w:rsid w:val="00992F49"/>
    <w:rsid w:val="009934AC"/>
    <w:rsid w:val="009934C1"/>
    <w:rsid w:val="00993595"/>
    <w:rsid w:val="0099369B"/>
    <w:rsid w:val="00993A87"/>
    <w:rsid w:val="00993BD4"/>
    <w:rsid w:val="00993E5A"/>
    <w:rsid w:val="00994105"/>
    <w:rsid w:val="009941E5"/>
    <w:rsid w:val="00994735"/>
    <w:rsid w:val="0099513C"/>
    <w:rsid w:val="00995442"/>
    <w:rsid w:val="009966B6"/>
    <w:rsid w:val="009969AE"/>
    <w:rsid w:val="00997335"/>
    <w:rsid w:val="00997903"/>
    <w:rsid w:val="009A0315"/>
    <w:rsid w:val="009A03C4"/>
    <w:rsid w:val="009A0B12"/>
    <w:rsid w:val="009A1122"/>
    <w:rsid w:val="009A1F56"/>
    <w:rsid w:val="009A2175"/>
    <w:rsid w:val="009A21BA"/>
    <w:rsid w:val="009A234D"/>
    <w:rsid w:val="009A29B9"/>
    <w:rsid w:val="009A3214"/>
    <w:rsid w:val="009A36CE"/>
    <w:rsid w:val="009A384E"/>
    <w:rsid w:val="009A3892"/>
    <w:rsid w:val="009A39CD"/>
    <w:rsid w:val="009A3CD2"/>
    <w:rsid w:val="009A45D8"/>
    <w:rsid w:val="009A4982"/>
    <w:rsid w:val="009A4F94"/>
    <w:rsid w:val="009A50C3"/>
    <w:rsid w:val="009A552D"/>
    <w:rsid w:val="009A595C"/>
    <w:rsid w:val="009A6B91"/>
    <w:rsid w:val="009A6D9F"/>
    <w:rsid w:val="009A6DE5"/>
    <w:rsid w:val="009A6F54"/>
    <w:rsid w:val="009A7139"/>
    <w:rsid w:val="009A786B"/>
    <w:rsid w:val="009A7A42"/>
    <w:rsid w:val="009A7B8C"/>
    <w:rsid w:val="009B02EA"/>
    <w:rsid w:val="009B0480"/>
    <w:rsid w:val="009B0660"/>
    <w:rsid w:val="009B073D"/>
    <w:rsid w:val="009B0C13"/>
    <w:rsid w:val="009B1CAC"/>
    <w:rsid w:val="009B2103"/>
    <w:rsid w:val="009B27A6"/>
    <w:rsid w:val="009B2AD0"/>
    <w:rsid w:val="009B2B94"/>
    <w:rsid w:val="009B3077"/>
    <w:rsid w:val="009B315A"/>
    <w:rsid w:val="009B357A"/>
    <w:rsid w:val="009B393F"/>
    <w:rsid w:val="009B3D10"/>
    <w:rsid w:val="009B4227"/>
    <w:rsid w:val="009B46B7"/>
    <w:rsid w:val="009B5033"/>
    <w:rsid w:val="009B530E"/>
    <w:rsid w:val="009B5496"/>
    <w:rsid w:val="009B5A30"/>
    <w:rsid w:val="009B6201"/>
    <w:rsid w:val="009B622A"/>
    <w:rsid w:val="009B6350"/>
    <w:rsid w:val="009B73D9"/>
    <w:rsid w:val="009B76C4"/>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6150"/>
    <w:rsid w:val="009C6586"/>
    <w:rsid w:val="009C6873"/>
    <w:rsid w:val="009C6F6C"/>
    <w:rsid w:val="009C7321"/>
    <w:rsid w:val="009C75B4"/>
    <w:rsid w:val="009C7B69"/>
    <w:rsid w:val="009C7D4E"/>
    <w:rsid w:val="009C7FAE"/>
    <w:rsid w:val="009D033E"/>
    <w:rsid w:val="009D052C"/>
    <w:rsid w:val="009D09E0"/>
    <w:rsid w:val="009D0B8A"/>
    <w:rsid w:val="009D0D4E"/>
    <w:rsid w:val="009D1449"/>
    <w:rsid w:val="009D1547"/>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4F55"/>
    <w:rsid w:val="009D58DF"/>
    <w:rsid w:val="009D5CCE"/>
    <w:rsid w:val="009D64DB"/>
    <w:rsid w:val="009D6A77"/>
    <w:rsid w:val="009D6CEA"/>
    <w:rsid w:val="009D6DE0"/>
    <w:rsid w:val="009D6F98"/>
    <w:rsid w:val="009D7840"/>
    <w:rsid w:val="009D7CF9"/>
    <w:rsid w:val="009E00B6"/>
    <w:rsid w:val="009E052C"/>
    <w:rsid w:val="009E06C4"/>
    <w:rsid w:val="009E0E08"/>
    <w:rsid w:val="009E0E74"/>
    <w:rsid w:val="009E1B49"/>
    <w:rsid w:val="009E1F1F"/>
    <w:rsid w:val="009E20C9"/>
    <w:rsid w:val="009E37AC"/>
    <w:rsid w:val="009E421D"/>
    <w:rsid w:val="009E4350"/>
    <w:rsid w:val="009E45AF"/>
    <w:rsid w:val="009E4925"/>
    <w:rsid w:val="009E4A07"/>
    <w:rsid w:val="009E4CE1"/>
    <w:rsid w:val="009E568A"/>
    <w:rsid w:val="009E58B6"/>
    <w:rsid w:val="009E5DE7"/>
    <w:rsid w:val="009E62C6"/>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AF0"/>
    <w:rsid w:val="009F0C3B"/>
    <w:rsid w:val="009F14B6"/>
    <w:rsid w:val="009F187A"/>
    <w:rsid w:val="009F2AE1"/>
    <w:rsid w:val="009F2C48"/>
    <w:rsid w:val="009F338C"/>
    <w:rsid w:val="009F3930"/>
    <w:rsid w:val="009F3A55"/>
    <w:rsid w:val="009F3F7E"/>
    <w:rsid w:val="009F417D"/>
    <w:rsid w:val="009F4318"/>
    <w:rsid w:val="009F43FA"/>
    <w:rsid w:val="009F4487"/>
    <w:rsid w:val="009F44B1"/>
    <w:rsid w:val="009F4609"/>
    <w:rsid w:val="009F46C5"/>
    <w:rsid w:val="009F4920"/>
    <w:rsid w:val="009F4EB3"/>
    <w:rsid w:val="009F5348"/>
    <w:rsid w:val="009F543F"/>
    <w:rsid w:val="009F5487"/>
    <w:rsid w:val="009F60E4"/>
    <w:rsid w:val="009F63BA"/>
    <w:rsid w:val="009F64F9"/>
    <w:rsid w:val="009F6939"/>
    <w:rsid w:val="009F6C4C"/>
    <w:rsid w:val="009F6DBB"/>
    <w:rsid w:val="009F6EFD"/>
    <w:rsid w:val="009F7183"/>
    <w:rsid w:val="009F7274"/>
    <w:rsid w:val="009F7BB8"/>
    <w:rsid w:val="009F7C8E"/>
    <w:rsid w:val="009F7D35"/>
    <w:rsid w:val="00A00705"/>
    <w:rsid w:val="00A0074A"/>
    <w:rsid w:val="00A00FBA"/>
    <w:rsid w:val="00A01204"/>
    <w:rsid w:val="00A01696"/>
    <w:rsid w:val="00A02371"/>
    <w:rsid w:val="00A02869"/>
    <w:rsid w:val="00A02DA0"/>
    <w:rsid w:val="00A0348C"/>
    <w:rsid w:val="00A03542"/>
    <w:rsid w:val="00A04138"/>
    <w:rsid w:val="00A04254"/>
    <w:rsid w:val="00A043F3"/>
    <w:rsid w:val="00A0440B"/>
    <w:rsid w:val="00A0459E"/>
    <w:rsid w:val="00A04954"/>
    <w:rsid w:val="00A04D39"/>
    <w:rsid w:val="00A05A78"/>
    <w:rsid w:val="00A05C94"/>
    <w:rsid w:val="00A063CD"/>
    <w:rsid w:val="00A0661B"/>
    <w:rsid w:val="00A06723"/>
    <w:rsid w:val="00A06D5B"/>
    <w:rsid w:val="00A06F7E"/>
    <w:rsid w:val="00A075A3"/>
    <w:rsid w:val="00A07782"/>
    <w:rsid w:val="00A07B87"/>
    <w:rsid w:val="00A07C39"/>
    <w:rsid w:val="00A07D09"/>
    <w:rsid w:val="00A101BB"/>
    <w:rsid w:val="00A10924"/>
    <w:rsid w:val="00A11094"/>
    <w:rsid w:val="00A110C8"/>
    <w:rsid w:val="00A11114"/>
    <w:rsid w:val="00A117DF"/>
    <w:rsid w:val="00A118E9"/>
    <w:rsid w:val="00A11C58"/>
    <w:rsid w:val="00A11D0C"/>
    <w:rsid w:val="00A11E91"/>
    <w:rsid w:val="00A11EDA"/>
    <w:rsid w:val="00A12045"/>
    <w:rsid w:val="00A12674"/>
    <w:rsid w:val="00A12888"/>
    <w:rsid w:val="00A12B49"/>
    <w:rsid w:val="00A12D21"/>
    <w:rsid w:val="00A1305C"/>
    <w:rsid w:val="00A136A2"/>
    <w:rsid w:val="00A1388B"/>
    <w:rsid w:val="00A138C4"/>
    <w:rsid w:val="00A13CEB"/>
    <w:rsid w:val="00A14A8B"/>
    <w:rsid w:val="00A14C97"/>
    <w:rsid w:val="00A151C8"/>
    <w:rsid w:val="00A15E49"/>
    <w:rsid w:val="00A16B96"/>
    <w:rsid w:val="00A171EF"/>
    <w:rsid w:val="00A1756C"/>
    <w:rsid w:val="00A176D1"/>
    <w:rsid w:val="00A177B2"/>
    <w:rsid w:val="00A20640"/>
    <w:rsid w:val="00A215C7"/>
    <w:rsid w:val="00A21BD5"/>
    <w:rsid w:val="00A222A5"/>
    <w:rsid w:val="00A224AE"/>
    <w:rsid w:val="00A226EB"/>
    <w:rsid w:val="00A2270B"/>
    <w:rsid w:val="00A22D32"/>
    <w:rsid w:val="00A23FE2"/>
    <w:rsid w:val="00A24144"/>
    <w:rsid w:val="00A24628"/>
    <w:rsid w:val="00A247CF"/>
    <w:rsid w:val="00A24889"/>
    <w:rsid w:val="00A24968"/>
    <w:rsid w:val="00A24B2F"/>
    <w:rsid w:val="00A24E2A"/>
    <w:rsid w:val="00A24E45"/>
    <w:rsid w:val="00A2511A"/>
    <w:rsid w:val="00A25858"/>
    <w:rsid w:val="00A25B9F"/>
    <w:rsid w:val="00A25FBD"/>
    <w:rsid w:val="00A266CC"/>
    <w:rsid w:val="00A26B36"/>
    <w:rsid w:val="00A26C14"/>
    <w:rsid w:val="00A2760E"/>
    <w:rsid w:val="00A27766"/>
    <w:rsid w:val="00A27DF0"/>
    <w:rsid w:val="00A27EE4"/>
    <w:rsid w:val="00A27F3E"/>
    <w:rsid w:val="00A30B0A"/>
    <w:rsid w:val="00A30BDF"/>
    <w:rsid w:val="00A30D4C"/>
    <w:rsid w:val="00A30E94"/>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C8B"/>
    <w:rsid w:val="00A35E28"/>
    <w:rsid w:val="00A3603D"/>
    <w:rsid w:val="00A3701B"/>
    <w:rsid w:val="00A3702B"/>
    <w:rsid w:val="00A4010C"/>
    <w:rsid w:val="00A40287"/>
    <w:rsid w:val="00A40A50"/>
    <w:rsid w:val="00A40A91"/>
    <w:rsid w:val="00A40B46"/>
    <w:rsid w:val="00A41125"/>
    <w:rsid w:val="00A412C8"/>
    <w:rsid w:val="00A415AF"/>
    <w:rsid w:val="00A4162A"/>
    <w:rsid w:val="00A41769"/>
    <w:rsid w:val="00A41B02"/>
    <w:rsid w:val="00A41C2C"/>
    <w:rsid w:val="00A41C3E"/>
    <w:rsid w:val="00A42150"/>
    <w:rsid w:val="00A42534"/>
    <w:rsid w:val="00A427CD"/>
    <w:rsid w:val="00A42912"/>
    <w:rsid w:val="00A42C35"/>
    <w:rsid w:val="00A42D46"/>
    <w:rsid w:val="00A43668"/>
    <w:rsid w:val="00A43AD0"/>
    <w:rsid w:val="00A43E90"/>
    <w:rsid w:val="00A4458F"/>
    <w:rsid w:val="00A4472E"/>
    <w:rsid w:val="00A44C98"/>
    <w:rsid w:val="00A44F9F"/>
    <w:rsid w:val="00A450FC"/>
    <w:rsid w:val="00A454BF"/>
    <w:rsid w:val="00A45604"/>
    <w:rsid w:val="00A45670"/>
    <w:rsid w:val="00A4668A"/>
    <w:rsid w:val="00A4693D"/>
    <w:rsid w:val="00A46CBC"/>
    <w:rsid w:val="00A46D86"/>
    <w:rsid w:val="00A4745C"/>
    <w:rsid w:val="00A4746D"/>
    <w:rsid w:val="00A47B1F"/>
    <w:rsid w:val="00A47CA5"/>
    <w:rsid w:val="00A47DC6"/>
    <w:rsid w:val="00A47EF1"/>
    <w:rsid w:val="00A504CD"/>
    <w:rsid w:val="00A5080E"/>
    <w:rsid w:val="00A508D2"/>
    <w:rsid w:val="00A50FE2"/>
    <w:rsid w:val="00A5106B"/>
    <w:rsid w:val="00A5195C"/>
    <w:rsid w:val="00A51B39"/>
    <w:rsid w:val="00A51B9A"/>
    <w:rsid w:val="00A51D1D"/>
    <w:rsid w:val="00A51F24"/>
    <w:rsid w:val="00A5276B"/>
    <w:rsid w:val="00A5292D"/>
    <w:rsid w:val="00A52A48"/>
    <w:rsid w:val="00A52BBE"/>
    <w:rsid w:val="00A52FD3"/>
    <w:rsid w:val="00A53247"/>
    <w:rsid w:val="00A532A9"/>
    <w:rsid w:val="00A53626"/>
    <w:rsid w:val="00A53702"/>
    <w:rsid w:val="00A537A8"/>
    <w:rsid w:val="00A53893"/>
    <w:rsid w:val="00A539BD"/>
    <w:rsid w:val="00A53CD3"/>
    <w:rsid w:val="00A54F42"/>
    <w:rsid w:val="00A5510B"/>
    <w:rsid w:val="00A551F8"/>
    <w:rsid w:val="00A5650F"/>
    <w:rsid w:val="00A56914"/>
    <w:rsid w:val="00A56BDD"/>
    <w:rsid w:val="00A571EF"/>
    <w:rsid w:val="00A57923"/>
    <w:rsid w:val="00A57D1F"/>
    <w:rsid w:val="00A57E66"/>
    <w:rsid w:val="00A57FA2"/>
    <w:rsid w:val="00A60068"/>
    <w:rsid w:val="00A6012D"/>
    <w:rsid w:val="00A6038E"/>
    <w:rsid w:val="00A60F34"/>
    <w:rsid w:val="00A6153A"/>
    <w:rsid w:val="00A617D6"/>
    <w:rsid w:val="00A6210E"/>
    <w:rsid w:val="00A625BC"/>
    <w:rsid w:val="00A626C8"/>
    <w:rsid w:val="00A62827"/>
    <w:rsid w:val="00A62BFD"/>
    <w:rsid w:val="00A631BD"/>
    <w:rsid w:val="00A6385B"/>
    <w:rsid w:val="00A64109"/>
    <w:rsid w:val="00A644F2"/>
    <w:rsid w:val="00A65077"/>
    <w:rsid w:val="00A6515C"/>
    <w:rsid w:val="00A65244"/>
    <w:rsid w:val="00A6537F"/>
    <w:rsid w:val="00A6594F"/>
    <w:rsid w:val="00A65D7D"/>
    <w:rsid w:val="00A65DF7"/>
    <w:rsid w:val="00A668F1"/>
    <w:rsid w:val="00A66B48"/>
    <w:rsid w:val="00A66C48"/>
    <w:rsid w:val="00A66FA9"/>
    <w:rsid w:val="00A672F7"/>
    <w:rsid w:val="00A67724"/>
    <w:rsid w:val="00A67D83"/>
    <w:rsid w:val="00A7040B"/>
    <w:rsid w:val="00A704E0"/>
    <w:rsid w:val="00A70736"/>
    <w:rsid w:val="00A70BE3"/>
    <w:rsid w:val="00A70DB2"/>
    <w:rsid w:val="00A7156B"/>
    <w:rsid w:val="00A719A5"/>
    <w:rsid w:val="00A71D54"/>
    <w:rsid w:val="00A721B6"/>
    <w:rsid w:val="00A72B9A"/>
    <w:rsid w:val="00A72EA8"/>
    <w:rsid w:val="00A737B3"/>
    <w:rsid w:val="00A74419"/>
    <w:rsid w:val="00A7477C"/>
    <w:rsid w:val="00A7513E"/>
    <w:rsid w:val="00A7572D"/>
    <w:rsid w:val="00A75817"/>
    <w:rsid w:val="00A7597A"/>
    <w:rsid w:val="00A759E9"/>
    <w:rsid w:val="00A76119"/>
    <w:rsid w:val="00A76284"/>
    <w:rsid w:val="00A7666B"/>
    <w:rsid w:val="00A7696A"/>
    <w:rsid w:val="00A76B88"/>
    <w:rsid w:val="00A76E53"/>
    <w:rsid w:val="00A772A5"/>
    <w:rsid w:val="00A773DE"/>
    <w:rsid w:val="00A77407"/>
    <w:rsid w:val="00A77604"/>
    <w:rsid w:val="00A777F3"/>
    <w:rsid w:val="00A779CA"/>
    <w:rsid w:val="00A802B6"/>
    <w:rsid w:val="00A80984"/>
    <w:rsid w:val="00A8175D"/>
    <w:rsid w:val="00A817A2"/>
    <w:rsid w:val="00A82020"/>
    <w:rsid w:val="00A82566"/>
    <w:rsid w:val="00A826DC"/>
    <w:rsid w:val="00A82736"/>
    <w:rsid w:val="00A8286A"/>
    <w:rsid w:val="00A828AB"/>
    <w:rsid w:val="00A82F29"/>
    <w:rsid w:val="00A82FDA"/>
    <w:rsid w:val="00A837C1"/>
    <w:rsid w:val="00A839F3"/>
    <w:rsid w:val="00A8400F"/>
    <w:rsid w:val="00A843F3"/>
    <w:rsid w:val="00A85F86"/>
    <w:rsid w:val="00A862F0"/>
    <w:rsid w:val="00A862F1"/>
    <w:rsid w:val="00A863A1"/>
    <w:rsid w:val="00A8645F"/>
    <w:rsid w:val="00A8656A"/>
    <w:rsid w:val="00A8672D"/>
    <w:rsid w:val="00A87CF8"/>
    <w:rsid w:val="00A908BC"/>
    <w:rsid w:val="00A910EF"/>
    <w:rsid w:val="00A911B9"/>
    <w:rsid w:val="00A914C8"/>
    <w:rsid w:val="00A9173B"/>
    <w:rsid w:val="00A918EE"/>
    <w:rsid w:val="00A9195B"/>
    <w:rsid w:val="00A91C16"/>
    <w:rsid w:val="00A91E1A"/>
    <w:rsid w:val="00A91EF4"/>
    <w:rsid w:val="00A927A1"/>
    <w:rsid w:val="00A92EB4"/>
    <w:rsid w:val="00A92FE9"/>
    <w:rsid w:val="00A933D3"/>
    <w:rsid w:val="00A93A0E"/>
    <w:rsid w:val="00A93D58"/>
    <w:rsid w:val="00A95833"/>
    <w:rsid w:val="00A95CBD"/>
    <w:rsid w:val="00A961AF"/>
    <w:rsid w:val="00A96A64"/>
    <w:rsid w:val="00A9719F"/>
    <w:rsid w:val="00A973C1"/>
    <w:rsid w:val="00A979BB"/>
    <w:rsid w:val="00A97AD9"/>
    <w:rsid w:val="00A97CA3"/>
    <w:rsid w:val="00AA0A79"/>
    <w:rsid w:val="00AA1247"/>
    <w:rsid w:val="00AA177E"/>
    <w:rsid w:val="00AA19E0"/>
    <w:rsid w:val="00AA1A04"/>
    <w:rsid w:val="00AA1B16"/>
    <w:rsid w:val="00AA1DBD"/>
    <w:rsid w:val="00AA2235"/>
    <w:rsid w:val="00AA2BB9"/>
    <w:rsid w:val="00AA374D"/>
    <w:rsid w:val="00AA3F7F"/>
    <w:rsid w:val="00AA401F"/>
    <w:rsid w:val="00AA4251"/>
    <w:rsid w:val="00AA42E7"/>
    <w:rsid w:val="00AA4338"/>
    <w:rsid w:val="00AA4418"/>
    <w:rsid w:val="00AA491C"/>
    <w:rsid w:val="00AA53DD"/>
    <w:rsid w:val="00AA6481"/>
    <w:rsid w:val="00AA6EF4"/>
    <w:rsid w:val="00AA71A5"/>
    <w:rsid w:val="00AA73DF"/>
    <w:rsid w:val="00AA7419"/>
    <w:rsid w:val="00AA795D"/>
    <w:rsid w:val="00AB00CD"/>
    <w:rsid w:val="00AB0128"/>
    <w:rsid w:val="00AB076C"/>
    <w:rsid w:val="00AB0959"/>
    <w:rsid w:val="00AB0C20"/>
    <w:rsid w:val="00AB12BF"/>
    <w:rsid w:val="00AB2152"/>
    <w:rsid w:val="00AB23B1"/>
    <w:rsid w:val="00AB2509"/>
    <w:rsid w:val="00AB289C"/>
    <w:rsid w:val="00AB2C94"/>
    <w:rsid w:val="00AB2D0E"/>
    <w:rsid w:val="00AB31A3"/>
    <w:rsid w:val="00AB3548"/>
    <w:rsid w:val="00AB355D"/>
    <w:rsid w:val="00AB3634"/>
    <w:rsid w:val="00AB36CE"/>
    <w:rsid w:val="00AB376C"/>
    <w:rsid w:val="00AB3A83"/>
    <w:rsid w:val="00AB44CE"/>
    <w:rsid w:val="00AB46E4"/>
    <w:rsid w:val="00AB4797"/>
    <w:rsid w:val="00AB4B0E"/>
    <w:rsid w:val="00AB4CB7"/>
    <w:rsid w:val="00AB4D43"/>
    <w:rsid w:val="00AB5440"/>
    <w:rsid w:val="00AB56C5"/>
    <w:rsid w:val="00AB6172"/>
    <w:rsid w:val="00AB68F3"/>
    <w:rsid w:val="00AB6FC8"/>
    <w:rsid w:val="00AB7391"/>
    <w:rsid w:val="00AB75B5"/>
    <w:rsid w:val="00AB7953"/>
    <w:rsid w:val="00AB7B61"/>
    <w:rsid w:val="00AC00E1"/>
    <w:rsid w:val="00AC016C"/>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2D6"/>
    <w:rsid w:val="00AC34C5"/>
    <w:rsid w:val="00AC3558"/>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5EF"/>
    <w:rsid w:val="00AC7700"/>
    <w:rsid w:val="00AC79BD"/>
    <w:rsid w:val="00AC7B17"/>
    <w:rsid w:val="00AC7D6B"/>
    <w:rsid w:val="00AC7D7E"/>
    <w:rsid w:val="00AC7FC7"/>
    <w:rsid w:val="00AD019A"/>
    <w:rsid w:val="00AD0211"/>
    <w:rsid w:val="00AD03A4"/>
    <w:rsid w:val="00AD0DF2"/>
    <w:rsid w:val="00AD115D"/>
    <w:rsid w:val="00AD1605"/>
    <w:rsid w:val="00AD24FF"/>
    <w:rsid w:val="00AD2654"/>
    <w:rsid w:val="00AD265B"/>
    <w:rsid w:val="00AD2B52"/>
    <w:rsid w:val="00AD2D36"/>
    <w:rsid w:val="00AD2F6D"/>
    <w:rsid w:val="00AD3107"/>
    <w:rsid w:val="00AD376F"/>
    <w:rsid w:val="00AD3A27"/>
    <w:rsid w:val="00AD3D01"/>
    <w:rsid w:val="00AD4C37"/>
    <w:rsid w:val="00AD53AA"/>
    <w:rsid w:val="00AD568F"/>
    <w:rsid w:val="00AD5983"/>
    <w:rsid w:val="00AD6515"/>
    <w:rsid w:val="00AD697F"/>
    <w:rsid w:val="00AD6A48"/>
    <w:rsid w:val="00AD6C4E"/>
    <w:rsid w:val="00AD6EEB"/>
    <w:rsid w:val="00AD6FA0"/>
    <w:rsid w:val="00AD711B"/>
    <w:rsid w:val="00AD7296"/>
    <w:rsid w:val="00AD7577"/>
    <w:rsid w:val="00AD7CF9"/>
    <w:rsid w:val="00AD7E5F"/>
    <w:rsid w:val="00AE060A"/>
    <w:rsid w:val="00AE0CD4"/>
    <w:rsid w:val="00AE0D8C"/>
    <w:rsid w:val="00AE10C1"/>
    <w:rsid w:val="00AE13F7"/>
    <w:rsid w:val="00AE1F84"/>
    <w:rsid w:val="00AE23B1"/>
    <w:rsid w:val="00AE2B06"/>
    <w:rsid w:val="00AE2B94"/>
    <w:rsid w:val="00AE2DC7"/>
    <w:rsid w:val="00AE32FE"/>
    <w:rsid w:val="00AE331A"/>
    <w:rsid w:val="00AE344C"/>
    <w:rsid w:val="00AE3D3A"/>
    <w:rsid w:val="00AE4AFA"/>
    <w:rsid w:val="00AE5168"/>
    <w:rsid w:val="00AE5246"/>
    <w:rsid w:val="00AE54C5"/>
    <w:rsid w:val="00AE5847"/>
    <w:rsid w:val="00AE5908"/>
    <w:rsid w:val="00AE5A81"/>
    <w:rsid w:val="00AE5DB0"/>
    <w:rsid w:val="00AE5FA9"/>
    <w:rsid w:val="00AE6032"/>
    <w:rsid w:val="00AE607D"/>
    <w:rsid w:val="00AE67F4"/>
    <w:rsid w:val="00AE69AF"/>
    <w:rsid w:val="00AE7AA4"/>
    <w:rsid w:val="00AE7DBC"/>
    <w:rsid w:val="00AF01AE"/>
    <w:rsid w:val="00AF0224"/>
    <w:rsid w:val="00AF041D"/>
    <w:rsid w:val="00AF0784"/>
    <w:rsid w:val="00AF0803"/>
    <w:rsid w:val="00AF1A7B"/>
    <w:rsid w:val="00AF21DE"/>
    <w:rsid w:val="00AF2512"/>
    <w:rsid w:val="00AF2A6C"/>
    <w:rsid w:val="00AF2B78"/>
    <w:rsid w:val="00AF2C56"/>
    <w:rsid w:val="00AF336A"/>
    <w:rsid w:val="00AF375F"/>
    <w:rsid w:val="00AF4512"/>
    <w:rsid w:val="00AF451C"/>
    <w:rsid w:val="00AF489C"/>
    <w:rsid w:val="00AF4A7C"/>
    <w:rsid w:val="00AF53D7"/>
    <w:rsid w:val="00AF5DDC"/>
    <w:rsid w:val="00AF5E24"/>
    <w:rsid w:val="00AF63D1"/>
    <w:rsid w:val="00AF6AA7"/>
    <w:rsid w:val="00AF6AE0"/>
    <w:rsid w:val="00AF6C78"/>
    <w:rsid w:val="00AF759D"/>
    <w:rsid w:val="00AF770B"/>
    <w:rsid w:val="00AF7728"/>
    <w:rsid w:val="00AF7CB7"/>
    <w:rsid w:val="00B00679"/>
    <w:rsid w:val="00B010BF"/>
    <w:rsid w:val="00B011CE"/>
    <w:rsid w:val="00B011F9"/>
    <w:rsid w:val="00B0166E"/>
    <w:rsid w:val="00B01C90"/>
    <w:rsid w:val="00B01F6A"/>
    <w:rsid w:val="00B0213C"/>
    <w:rsid w:val="00B021E0"/>
    <w:rsid w:val="00B0275A"/>
    <w:rsid w:val="00B02C13"/>
    <w:rsid w:val="00B02EE7"/>
    <w:rsid w:val="00B0318E"/>
    <w:rsid w:val="00B034BF"/>
    <w:rsid w:val="00B03F75"/>
    <w:rsid w:val="00B046EC"/>
    <w:rsid w:val="00B04724"/>
    <w:rsid w:val="00B04E3A"/>
    <w:rsid w:val="00B050AF"/>
    <w:rsid w:val="00B05391"/>
    <w:rsid w:val="00B0559C"/>
    <w:rsid w:val="00B0560C"/>
    <w:rsid w:val="00B0597C"/>
    <w:rsid w:val="00B05DFA"/>
    <w:rsid w:val="00B06027"/>
    <w:rsid w:val="00B06686"/>
    <w:rsid w:val="00B06ECC"/>
    <w:rsid w:val="00B0717E"/>
    <w:rsid w:val="00B07272"/>
    <w:rsid w:val="00B078FE"/>
    <w:rsid w:val="00B079A3"/>
    <w:rsid w:val="00B07BCC"/>
    <w:rsid w:val="00B07CCD"/>
    <w:rsid w:val="00B07D3B"/>
    <w:rsid w:val="00B1043B"/>
    <w:rsid w:val="00B10BDB"/>
    <w:rsid w:val="00B10C60"/>
    <w:rsid w:val="00B11403"/>
    <w:rsid w:val="00B118DF"/>
    <w:rsid w:val="00B119C8"/>
    <w:rsid w:val="00B11AF9"/>
    <w:rsid w:val="00B12EBB"/>
    <w:rsid w:val="00B12F1C"/>
    <w:rsid w:val="00B13A61"/>
    <w:rsid w:val="00B14205"/>
    <w:rsid w:val="00B14B4A"/>
    <w:rsid w:val="00B14CF5"/>
    <w:rsid w:val="00B14F12"/>
    <w:rsid w:val="00B14F1F"/>
    <w:rsid w:val="00B15D1E"/>
    <w:rsid w:val="00B16495"/>
    <w:rsid w:val="00B16D7C"/>
    <w:rsid w:val="00B16EAF"/>
    <w:rsid w:val="00B16FA3"/>
    <w:rsid w:val="00B1760B"/>
    <w:rsid w:val="00B17C2A"/>
    <w:rsid w:val="00B20134"/>
    <w:rsid w:val="00B2030F"/>
    <w:rsid w:val="00B20555"/>
    <w:rsid w:val="00B20746"/>
    <w:rsid w:val="00B20F8C"/>
    <w:rsid w:val="00B217F1"/>
    <w:rsid w:val="00B2189C"/>
    <w:rsid w:val="00B21A2B"/>
    <w:rsid w:val="00B21DC6"/>
    <w:rsid w:val="00B21F3C"/>
    <w:rsid w:val="00B22012"/>
    <w:rsid w:val="00B2257E"/>
    <w:rsid w:val="00B22FE2"/>
    <w:rsid w:val="00B231A5"/>
    <w:rsid w:val="00B23657"/>
    <w:rsid w:val="00B23AF7"/>
    <w:rsid w:val="00B23E30"/>
    <w:rsid w:val="00B243BF"/>
    <w:rsid w:val="00B249B9"/>
    <w:rsid w:val="00B24D78"/>
    <w:rsid w:val="00B250B5"/>
    <w:rsid w:val="00B250EA"/>
    <w:rsid w:val="00B257A0"/>
    <w:rsid w:val="00B257DD"/>
    <w:rsid w:val="00B25A27"/>
    <w:rsid w:val="00B25CC1"/>
    <w:rsid w:val="00B25E3D"/>
    <w:rsid w:val="00B25E78"/>
    <w:rsid w:val="00B260C9"/>
    <w:rsid w:val="00B2631D"/>
    <w:rsid w:val="00B2646C"/>
    <w:rsid w:val="00B26853"/>
    <w:rsid w:val="00B26861"/>
    <w:rsid w:val="00B26AAC"/>
    <w:rsid w:val="00B26B3D"/>
    <w:rsid w:val="00B26C80"/>
    <w:rsid w:val="00B26E6D"/>
    <w:rsid w:val="00B27099"/>
    <w:rsid w:val="00B2790F"/>
    <w:rsid w:val="00B27918"/>
    <w:rsid w:val="00B27C9A"/>
    <w:rsid w:val="00B27FC4"/>
    <w:rsid w:val="00B30864"/>
    <w:rsid w:val="00B30B1A"/>
    <w:rsid w:val="00B30C40"/>
    <w:rsid w:val="00B30E65"/>
    <w:rsid w:val="00B30F8C"/>
    <w:rsid w:val="00B311B1"/>
    <w:rsid w:val="00B312A3"/>
    <w:rsid w:val="00B318F1"/>
    <w:rsid w:val="00B31FEE"/>
    <w:rsid w:val="00B32A0E"/>
    <w:rsid w:val="00B330F5"/>
    <w:rsid w:val="00B333C3"/>
    <w:rsid w:val="00B33436"/>
    <w:rsid w:val="00B33E96"/>
    <w:rsid w:val="00B33ED8"/>
    <w:rsid w:val="00B33F76"/>
    <w:rsid w:val="00B3402D"/>
    <w:rsid w:val="00B348D5"/>
    <w:rsid w:val="00B3502E"/>
    <w:rsid w:val="00B350CF"/>
    <w:rsid w:val="00B352A5"/>
    <w:rsid w:val="00B3536E"/>
    <w:rsid w:val="00B35D9D"/>
    <w:rsid w:val="00B361A0"/>
    <w:rsid w:val="00B36AF6"/>
    <w:rsid w:val="00B36ECA"/>
    <w:rsid w:val="00B36FB3"/>
    <w:rsid w:val="00B370FD"/>
    <w:rsid w:val="00B373A7"/>
    <w:rsid w:val="00B401CF"/>
    <w:rsid w:val="00B4059E"/>
    <w:rsid w:val="00B406CF"/>
    <w:rsid w:val="00B40CB1"/>
    <w:rsid w:val="00B415EF"/>
    <w:rsid w:val="00B416DA"/>
    <w:rsid w:val="00B41836"/>
    <w:rsid w:val="00B4198D"/>
    <w:rsid w:val="00B41B29"/>
    <w:rsid w:val="00B41C48"/>
    <w:rsid w:val="00B4224A"/>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547"/>
    <w:rsid w:val="00B45FB7"/>
    <w:rsid w:val="00B462B8"/>
    <w:rsid w:val="00B4653F"/>
    <w:rsid w:val="00B465EA"/>
    <w:rsid w:val="00B4692D"/>
    <w:rsid w:val="00B47028"/>
    <w:rsid w:val="00B4709F"/>
    <w:rsid w:val="00B47196"/>
    <w:rsid w:val="00B47385"/>
    <w:rsid w:val="00B47661"/>
    <w:rsid w:val="00B47CAB"/>
    <w:rsid w:val="00B47FF3"/>
    <w:rsid w:val="00B50126"/>
    <w:rsid w:val="00B50E40"/>
    <w:rsid w:val="00B512A0"/>
    <w:rsid w:val="00B51B48"/>
    <w:rsid w:val="00B51CA7"/>
    <w:rsid w:val="00B51F8C"/>
    <w:rsid w:val="00B52878"/>
    <w:rsid w:val="00B52B20"/>
    <w:rsid w:val="00B5301D"/>
    <w:rsid w:val="00B5351D"/>
    <w:rsid w:val="00B535C7"/>
    <w:rsid w:val="00B53633"/>
    <w:rsid w:val="00B53A7F"/>
    <w:rsid w:val="00B53E03"/>
    <w:rsid w:val="00B54884"/>
    <w:rsid w:val="00B54AA6"/>
    <w:rsid w:val="00B54B87"/>
    <w:rsid w:val="00B54BBF"/>
    <w:rsid w:val="00B54E4C"/>
    <w:rsid w:val="00B54F3A"/>
    <w:rsid w:val="00B54FC0"/>
    <w:rsid w:val="00B557E8"/>
    <w:rsid w:val="00B558F6"/>
    <w:rsid w:val="00B55B47"/>
    <w:rsid w:val="00B5639F"/>
    <w:rsid w:val="00B56BD7"/>
    <w:rsid w:val="00B57073"/>
    <w:rsid w:val="00B570A6"/>
    <w:rsid w:val="00B574E1"/>
    <w:rsid w:val="00B576E0"/>
    <w:rsid w:val="00B57784"/>
    <w:rsid w:val="00B577AC"/>
    <w:rsid w:val="00B57858"/>
    <w:rsid w:val="00B57B1F"/>
    <w:rsid w:val="00B57D46"/>
    <w:rsid w:val="00B60190"/>
    <w:rsid w:val="00B604E2"/>
    <w:rsid w:val="00B60589"/>
    <w:rsid w:val="00B60B2E"/>
    <w:rsid w:val="00B60D18"/>
    <w:rsid w:val="00B61557"/>
    <w:rsid w:val="00B6170B"/>
    <w:rsid w:val="00B618CB"/>
    <w:rsid w:val="00B61912"/>
    <w:rsid w:val="00B61FB4"/>
    <w:rsid w:val="00B6293E"/>
    <w:rsid w:val="00B62998"/>
    <w:rsid w:val="00B62D26"/>
    <w:rsid w:val="00B6306D"/>
    <w:rsid w:val="00B6306E"/>
    <w:rsid w:val="00B63118"/>
    <w:rsid w:val="00B63534"/>
    <w:rsid w:val="00B63658"/>
    <w:rsid w:val="00B636CD"/>
    <w:rsid w:val="00B639EC"/>
    <w:rsid w:val="00B647C3"/>
    <w:rsid w:val="00B65430"/>
    <w:rsid w:val="00B65A28"/>
    <w:rsid w:val="00B65BE2"/>
    <w:rsid w:val="00B66B6D"/>
    <w:rsid w:val="00B66BE6"/>
    <w:rsid w:val="00B66C9C"/>
    <w:rsid w:val="00B66EF7"/>
    <w:rsid w:val="00B67001"/>
    <w:rsid w:val="00B674B1"/>
    <w:rsid w:val="00B67C6B"/>
    <w:rsid w:val="00B67DC6"/>
    <w:rsid w:val="00B70003"/>
    <w:rsid w:val="00B703F5"/>
    <w:rsid w:val="00B70812"/>
    <w:rsid w:val="00B7092E"/>
    <w:rsid w:val="00B70D1D"/>
    <w:rsid w:val="00B7209D"/>
    <w:rsid w:val="00B720FE"/>
    <w:rsid w:val="00B7267E"/>
    <w:rsid w:val="00B7282E"/>
    <w:rsid w:val="00B72AA9"/>
    <w:rsid w:val="00B72C75"/>
    <w:rsid w:val="00B735DF"/>
    <w:rsid w:val="00B73CE0"/>
    <w:rsid w:val="00B74053"/>
    <w:rsid w:val="00B7442B"/>
    <w:rsid w:val="00B74674"/>
    <w:rsid w:val="00B75701"/>
    <w:rsid w:val="00B75997"/>
    <w:rsid w:val="00B75DDB"/>
    <w:rsid w:val="00B762C4"/>
    <w:rsid w:val="00B7658D"/>
    <w:rsid w:val="00B76609"/>
    <w:rsid w:val="00B766CC"/>
    <w:rsid w:val="00B76783"/>
    <w:rsid w:val="00B772DB"/>
    <w:rsid w:val="00B77444"/>
    <w:rsid w:val="00B77CBD"/>
    <w:rsid w:val="00B807DE"/>
    <w:rsid w:val="00B8080C"/>
    <w:rsid w:val="00B80838"/>
    <w:rsid w:val="00B810BC"/>
    <w:rsid w:val="00B815ED"/>
    <w:rsid w:val="00B817D3"/>
    <w:rsid w:val="00B81BD3"/>
    <w:rsid w:val="00B81DF9"/>
    <w:rsid w:val="00B82764"/>
    <w:rsid w:val="00B82858"/>
    <w:rsid w:val="00B82B1B"/>
    <w:rsid w:val="00B82DDD"/>
    <w:rsid w:val="00B83251"/>
    <w:rsid w:val="00B83867"/>
    <w:rsid w:val="00B84AEF"/>
    <w:rsid w:val="00B853FC"/>
    <w:rsid w:val="00B85D8B"/>
    <w:rsid w:val="00B85EFE"/>
    <w:rsid w:val="00B863EF"/>
    <w:rsid w:val="00B86910"/>
    <w:rsid w:val="00B86DC3"/>
    <w:rsid w:val="00B86E40"/>
    <w:rsid w:val="00B873E9"/>
    <w:rsid w:val="00B876D1"/>
    <w:rsid w:val="00B877E3"/>
    <w:rsid w:val="00B8798B"/>
    <w:rsid w:val="00B9089C"/>
    <w:rsid w:val="00B9151F"/>
    <w:rsid w:val="00B915BA"/>
    <w:rsid w:val="00B91637"/>
    <w:rsid w:val="00B916A8"/>
    <w:rsid w:val="00B916D8"/>
    <w:rsid w:val="00B91F71"/>
    <w:rsid w:val="00B92545"/>
    <w:rsid w:val="00B92AF1"/>
    <w:rsid w:val="00B92EF8"/>
    <w:rsid w:val="00B93312"/>
    <w:rsid w:val="00B93403"/>
    <w:rsid w:val="00B93C25"/>
    <w:rsid w:val="00B93CD4"/>
    <w:rsid w:val="00B93D2A"/>
    <w:rsid w:val="00B93F8C"/>
    <w:rsid w:val="00B94481"/>
    <w:rsid w:val="00B94583"/>
    <w:rsid w:val="00B9476A"/>
    <w:rsid w:val="00B94B2E"/>
    <w:rsid w:val="00B9610D"/>
    <w:rsid w:val="00B961B1"/>
    <w:rsid w:val="00B96297"/>
    <w:rsid w:val="00B964BA"/>
    <w:rsid w:val="00B96559"/>
    <w:rsid w:val="00B96A0D"/>
    <w:rsid w:val="00B96B13"/>
    <w:rsid w:val="00B96DAA"/>
    <w:rsid w:val="00B973D4"/>
    <w:rsid w:val="00BA0802"/>
    <w:rsid w:val="00BA0A69"/>
    <w:rsid w:val="00BA0BB6"/>
    <w:rsid w:val="00BA0CD4"/>
    <w:rsid w:val="00BA0D6C"/>
    <w:rsid w:val="00BA165B"/>
    <w:rsid w:val="00BA187C"/>
    <w:rsid w:val="00BA1A94"/>
    <w:rsid w:val="00BA20D5"/>
    <w:rsid w:val="00BA281B"/>
    <w:rsid w:val="00BA2AA1"/>
    <w:rsid w:val="00BA2CA6"/>
    <w:rsid w:val="00BA3147"/>
    <w:rsid w:val="00BA368D"/>
    <w:rsid w:val="00BA3B96"/>
    <w:rsid w:val="00BA3D77"/>
    <w:rsid w:val="00BA3DE9"/>
    <w:rsid w:val="00BA40EF"/>
    <w:rsid w:val="00BA4167"/>
    <w:rsid w:val="00BA42DF"/>
    <w:rsid w:val="00BA4334"/>
    <w:rsid w:val="00BA453E"/>
    <w:rsid w:val="00BA461C"/>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B0632"/>
    <w:rsid w:val="00BB0D5D"/>
    <w:rsid w:val="00BB0F8C"/>
    <w:rsid w:val="00BB1197"/>
    <w:rsid w:val="00BB145E"/>
    <w:rsid w:val="00BB23C7"/>
    <w:rsid w:val="00BB32C8"/>
    <w:rsid w:val="00BB334E"/>
    <w:rsid w:val="00BB343A"/>
    <w:rsid w:val="00BB35AF"/>
    <w:rsid w:val="00BB38AC"/>
    <w:rsid w:val="00BB3EA4"/>
    <w:rsid w:val="00BB3F34"/>
    <w:rsid w:val="00BB47EC"/>
    <w:rsid w:val="00BB560C"/>
    <w:rsid w:val="00BB5BA2"/>
    <w:rsid w:val="00BB609D"/>
    <w:rsid w:val="00BB6170"/>
    <w:rsid w:val="00BB6884"/>
    <w:rsid w:val="00BB6956"/>
    <w:rsid w:val="00BB6A96"/>
    <w:rsid w:val="00BB716B"/>
    <w:rsid w:val="00BB73E5"/>
    <w:rsid w:val="00BB7AAC"/>
    <w:rsid w:val="00BB7ED5"/>
    <w:rsid w:val="00BC0054"/>
    <w:rsid w:val="00BC0446"/>
    <w:rsid w:val="00BC186B"/>
    <w:rsid w:val="00BC1A06"/>
    <w:rsid w:val="00BC1E84"/>
    <w:rsid w:val="00BC1F48"/>
    <w:rsid w:val="00BC232A"/>
    <w:rsid w:val="00BC2422"/>
    <w:rsid w:val="00BC28B6"/>
    <w:rsid w:val="00BC2B8D"/>
    <w:rsid w:val="00BC2E16"/>
    <w:rsid w:val="00BC3102"/>
    <w:rsid w:val="00BC3BD9"/>
    <w:rsid w:val="00BC47D7"/>
    <w:rsid w:val="00BC4A2C"/>
    <w:rsid w:val="00BC4B5C"/>
    <w:rsid w:val="00BC4ED9"/>
    <w:rsid w:val="00BC5682"/>
    <w:rsid w:val="00BC58DC"/>
    <w:rsid w:val="00BC5EF9"/>
    <w:rsid w:val="00BC64F2"/>
    <w:rsid w:val="00BC6ADD"/>
    <w:rsid w:val="00BC6E8E"/>
    <w:rsid w:val="00BC71A4"/>
    <w:rsid w:val="00BC730A"/>
    <w:rsid w:val="00BC77A1"/>
    <w:rsid w:val="00BD06A4"/>
    <w:rsid w:val="00BD0C57"/>
    <w:rsid w:val="00BD0D86"/>
    <w:rsid w:val="00BD0DC4"/>
    <w:rsid w:val="00BD109B"/>
    <w:rsid w:val="00BD117A"/>
    <w:rsid w:val="00BD13EC"/>
    <w:rsid w:val="00BD1F9B"/>
    <w:rsid w:val="00BD29BC"/>
    <w:rsid w:val="00BD2B97"/>
    <w:rsid w:val="00BD36E2"/>
    <w:rsid w:val="00BD38C0"/>
    <w:rsid w:val="00BD3969"/>
    <w:rsid w:val="00BD3C0D"/>
    <w:rsid w:val="00BD3D99"/>
    <w:rsid w:val="00BD3E57"/>
    <w:rsid w:val="00BD4783"/>
    <w:rsid w:val="00BD4D37"/>
    <w:rsid w:val="00BD4FC0"/>
    <w:rsid w:val="00BD58D6"/>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E020B"/>
    <w:rsid w:val="00BE1059"/>
    <w:rsid w:val="00BE14C7"/>
    <w:rsid w:val="00BE1909"/>
    <w:rsid w:val="00BE2538"/>
    <w:rsid w:val="00BE27D7"/>
    <w:rsid w:val="00BE361F"/>
    <w:rsid w:val="00BE384B"/>
    <w:rsid w:val="00BE3AAD"/>
    <w:rsid w:val="00BE41CC"/>
    <w:rsid w:val="00BE4965"/>
    <w:rsid w:val="00BE5930"/>
    <w:rsid w:val="00BE5CBE"/>
    <w:rsid w:val="00BE5D63"/>
    <w:rsid w:val="00BE5DD3"/>
    <w:rsid w:val="00BE67D5"/>
    <w:rsid w:val="00BE6912"/>
    <w:rsid w:val="00BE6C6C"/>
    <w:rsid w:val="00BE770A"/>
    <w:rsid w:val="00BE7971"/>
    <w:rsid w:val="00BE7B5A"/>
    <w:rsid w:val="00BE7E16"/>
    <w:rsid w:val="00BF058E"/>
    <w:rsid w:val="00BF0898"/>
    <w:rsid w:val="00BF0D2F"/>
    <w:rsid w:val="00BF0E58"/>
    <w:rsid w:val="00BF0F69"/>
    <w:rsid w:val="00BF1BCA"/>
    <w:rsid w:val="00BF1CAA"/>
    <w:rsid w:val="00BF1F06"/>
    <w:rsid w:val="00BF20E7"/>
    <w:rsid w:val="00BF228B"/>
    <w:rsid w:val="00BF233D"/>
    <w:rsid w:val="00BF242A"/>
    <w:rsid w:val="00BF29DA"/>
    <w:rsid w:val="00BF2FA4"/>
    <w:rsid w:val="00BF30A0"/>
    <w:rsid w:val="00BF3202"/>
    <w:rsid w:val="00BF37CC"/>
    <w:rsid w:val="00BF37F5"/>
    <w:rsid w:val="00BF39A1"/>
    <w:rsid w:val="00BF3B31"/>
    <w:rsid w:val="00BF3B47"/>
    <w:rsid w:val="00BF3C96"/>
    <w:rsid w:val="00BF4224"/>
    <w:rsid w:val="00BF4377"/>
    <w:rsid w:val="00BF448B"/>
    <w:rsid w:val="00BF44A3"/>
    <w:rsid w:val="00BF46A5"/>
    <w:rsid w:val="00BF4BE9"/>
    <w:rsid w:val="00BF4C91"/>
    <w:rsid w:val="00BF4DDB"/>
    <w:rsid w:val="00BF50C0"/>
    <w:rsid w:val="00BF5935"/>
    <w:rsid w:val="00BF601A"/>
    <w:rsid w:val="00BF6043"/>
    <w:rsid w:val="00BF625B"/>
    <w:rsid w:val="00BF667D"/>
    <w:rsid w:val="00BF6A75"/>
    <w:rsid w:val="00BF6CFF"/>
    <w:rsid w:val="00BF6ED2"/>
    <w:rsid w:val="00BF6F58"/>
    <w:rsid w:val="00BF7BA9"/>
    <w:rsid w:val="00BF7BD3"/>
    <w:rsid w:val="00BF7C88"/>
    <w:rsid w:val="00C002FF"/>
    <w:rsid w:val="00C00C23"/>
    <w:rsid w:val="00C011EF"/>
    <w:rsid w:val="00C01DCA"/>
    <w:rsid w:val="00C01FE0"/>
    <w:rsid w:val="00C02555"/>
    <w:rsid w:val="00C025B1"/>
    <w:rsid w:val="00C02694"/>
    <w:rsid w:val="00C02C3D"/>
    <w:rsid w:val="00C031CE"/>
    <w:rsid w:val="00C03769"/>
    <w:rsid w:val="00C037D6"/>
    <w:rsid w:val="00C0440A"/>
    <w:rsid w:val="00C050D0"/>
    <w:rsid w:val="00C051BA"/>
    <w:rsid w:val="00C052C3"/>
    <w:rsid w:val="00C0544A"/>
    <w:rsid w:val="00C05EE2"/>
    <w:rsid w:val="00C05EE6"/>
    <w:rsid w:val="00C061C3"/>
    <w:rsid w:val="00C0678B"/>
    <w:rsid w:val="00C06AE2"/>
    <w:rsid w:val="00C07784"/>
    <w:rsid w:val="00C07BAB"/>
    <w:rsid w:val="00C07C6C"/>
    <w:rsid w:val="00C07D97"/>
    <w:rsid w:val="00C102B3"/>
    <w:rsid w:val="00C1064E"/>
    <w:rsid w:val="00C10B2F"/>
    <w:rsid w:val="00C10D5E"/>
    <w:rsid w:val="00C1104D"/>
    <w:rsid w:val="00C1115E"/>
    <w:rsid w:val="00C111FB"/>
    <w:rsid w:val="00C112F7"/>
    <w:rsid w:val="00C11455"/>
    <w:rsid w:val="00C11727"/>
    <w:rsid w:val="00C11954"/>
    <w:rsid w:val="00C11ED7"/>
    <w:rsid w:val="00C12309"/>
    <w:rsid w:val="00C12E0B"/>
    <w:rsid w:val="00C12ECD"/>
    <w:rsid w:val="00C13066"/>
    <w:rsid w:val="00C13934"/>
    <w:rsid w:val="00C13A7B"/>
    <w:rsid w:val="00C1467D"/>
    <w:rsid w:val="00C14855"/>
    <w:rsid w:val="00C14B92"/>
    <w:rsid w:val="00C14D98"/>
    <w:rsid w:val="00C14F8D"/>
    <w:rsid w:val="00C15424"/>
    <w:rsid w:val="00C15964"/>
    <w:rsid w:val="00C16238"/>
    <w:rsid w:val="00C16592"/>
    <w:rsid w:val="00C166D5"/>
    <w:rsid w:val="00C16C3E"/>
    <w:rsid w:val="00C1734E"/>
    <w:rsid w:val="00C1736A"/>
    <w:rsid w:val="00C177A5"/>
    <w:rsid w:val="00C202AA"/>
    <w:rsid w:val="00C20370"/>
    <w:rsid w:val="00C203E6"/>
    <w:rsid w:val="00C20814"/>
    <w:rsid w:val="00C20919"/>
    <w:rsid w:val="00C20989"/>
    <w:rsid w:val="00C2158E"/>
    <w:rsid w:val="00C21DE1"/>
    <w:rsid w:val="00C2201C"/>
    <w:rsid w:val="00C223D2"/>
    <w:rsid w:val="00C22516"/>
    <w:rsid w:val="00C22EC4"/>
    <w:rsid w:val="00C2306B"/>
    <w:rsid w:val="00C230FB"/>
    <w:rsid w:val="00C23826"/>
    <w:rsid w:val="00C23CD6"/>
    <w:rsid w:val="00C24165"/>
    <w:rsid w:val="00C2434C"/>
    <w:rsid w:val="00C2498F"/>
    <w:rsid w:val="00C24E4F"/>
    <w:rsid w:val="00C2507B"/>
    <w:rsid w:val="00C250EE"/>
    <w:rsid w:val="00C2526F"/>
    <w:rsid w:val="00C254E0"/>
    <w:rsid w:val="00C25A84"/>
    <w:rsid w:val="00C25FFA"/>
    <w:rsid w:val="00C26055"/>
    <w:rsid w:val="00C26494"/>
    <w:rsid w:val="00C26F64"/>
    <w:rsid w:val="00C3031E"/>
    <w:rsid w:val="00C305C8"/>
    <w:rsid w:val="00C307E3"/>
    <w:rsid w:val="00C30845"/>
    <w:rsid w:val="00C30FA5"/>
    <w:rsid w:val="00C3106D"/>
    <w:rsid w:val="00C3132B"/>
    <w:rsid w:val="00C3148F"/>
    <w:rsid w:val="00C318A1"/>
    <w:rsid w:val="00C31E48"/>
    <w:rsid w:val="00C320CB"/>
    <w:rsid w:val="00C323C7"/>
    <w:rsid w:val="00C32448"/>
    <w:rsid w:val="00C32CA1"/>
    <w:rsid w:val="00C33849"/>
    <w:rsid w:val="00C33A4E"/>
    <w:rsid w:val="00C34602"/>
    <w:rsid w:val="00C34A49"/>
    <w:rsid w:val="00C34E71"/>
    <w:rsid w:val="00C35028"/>
    <w:rsid w:val="00C3521D"/>
    <w:rsid w:val="00C35691"/>
    <w:rsid w:val="00C3588F"/>
    <w:rsid w:val="00C35AF1"/>
    <w:rsid w:val="00C35E4E"/>
    <w:rsid w:val="00C361B6"/>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074"/>
    <w:rsid w:val="00C41084"/>
    <w:rsid w:val="00C41656"/>
    <w:rsid w:val="00C418AB"/>
    <w:rsid w:val="00C41E72"/>
    <w:rsid w:val="00C42460"/>
    <w:rsid w:val="00C4277C"/>
    <w:rsid w:val="00C42AA0"/>
    <w:rsid w:val="00C42B83"/>
    <w:rsid w:val="00C42F32"/>
    <w:rsid w:val="00C431FE"/>
    <w:rsid w:val="00C43BA8"/>
    <w:rsid w:val="00C43FAA"/>
    <w:rsid w:val="00C43FDC"/>
    <w:rsid w:val="00C44320"/>
    <w:rsid w:val="00C4479E"/>
    <w:rsid w:val="00C44F3C"/>
    <w:rsid w:val="00C4500B"/>
    <w:rsid w:val="00C45015"/>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0E2E"/>
    <w:rsid w:val="00C51201"/>
    <w:rsid w:val="00C5125F"/>
    <w:rsid w:val="00C518D3"/>
    <w:rsid w:val="00C51DCE"/>
    <w:rsid w:val="00C51E46"/>
    <w:rsid w:val="00C52141"/>
    <w:rsid w:val="00C521F2"/>
    <w:rsid w:val="00C523A7"/>
    <w:rsid w:val="00C52800"/>
    <w:rsid w:val="00C52FCC"/>
    <w:rsid w:val="00C5314C"/>
    <w:rsid w:val="00C5381C"/>
    <w:rsid w:val="00C53838"/>
    <w:rsid w:val="00C539EC"/>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898"/>
    <w:rsid w:val="00C60915"/>
    <w:rsid w:val="00C60AA9"/>
    <w:rsid w:val="00C62068"/>
    <w:rsid w:val="00C620B5"/>
    <w:rsid w:val="00C62267"/>
    <w:rsid w:val="00C62EA8"/>
    <w:rsid w:val="00C636AC"/>
    <w:rsid w:val="00C639EA"/>
    <w:rsid w:val="00C63A03"/>
    <w:rsid w:val="00C63A43"/>
    <w:rsid w:val="00C63ED5"/>
    <w:rsid w:val="00C64169"/>
    <w:rsid w:val="00C64280"/>
    <w:rsid w:val="00C64A10"/>
    <w:rsid w:val="00C64BA5"/>
    <w:rsid w:val="00C65E0B"/>
    <w:rsid w:val="00C65F73"/>
    <w:rsid w:val="00C66148"/>
    <w:rsid w:val="00C661BE"/>
    <w:rsid w:val="00C66396"/>
    <w:rsid w:val="00C66AB4"/>
    <w:rsid w:val="00C66B57"/>
    <w:rsid w:val="00C66C9D"/>
    <w:rsid w:val="00C66D15"/>
    <w:rsid w:val="00C67478"/>
    <w:rsid w:val="00C675AB"/>
    <w:rsid w:val="00C67645"/>
    <w:rsid w:val="00C676B5"/>
    <w:rsid w:val="00C67B4E"/>
    <w:rsid w:val="00C67EA8"/>
    <w:rsid w:val="00C67ECB"/>
    <w:rsid w:val="00C703CF"/>
    <w:rsid w:val="00C7057F"/>
    <w:rsid w:val="00C7059F"/>
    <w:rsid w:val="00C7067B"/>
    <w:rsid w:val="00C7148D"/>
    <w:rsid w:val="00C71C4B"/>
    <w:rsid w:val="00C71C51"/>
    <w:rsid w:val="00C72BC5"/>
    <w:rsid w:val="00C7311F"/>
    <w:rsid w:val="00C7317A"/>
    <w:rsid w:val="00C73965"/>
    <w:rsid w:val="00C739B1"/>
    <w:rsid w:val="00C73B24"/>
    <w:rsid w:val="00C73DF6"/>
    <w:rsid w:val="00C7443C"/>
    <w:rsid w:val="00C744C5"/>
    <w:rsid w:val="00C74BF2"/>
    <w:rsid w:val="00C74C01"/>
    <w:rsid w:val="00C74DEA"/>
    <w:rsid w:val="00C757F4"/>
    <w:rsid w:val="00C75AFA"/>
    <w:rsid w:val="00C75CE5"/>
    <w:rsid w:val="00C75DC0"/>
    <w:rsid w:val="00C75E34"/>
    <w:rsid w:val="00C75EDA"/>
    <w:rsid w:val="00C75F99"/>
    <w:rsid w:val="00C76602"/>
    <w:rsid w:val="00C766EA"/>
    <w:rsid w:val="00C7672A"/>
    <w:rsid w:val="00C76D78"/>
    <w:rsid w:val="00C77263"/>
    <w:rsid w:val="00C77A5E"/>
    <w:rsid w:val="00C806A3"/>
    <w:rsid w:val="00C80B2B"/>
    <w:rsid w:val="00C80BA4"/>
    <w:rsid w:val="00C80D86"/>
    <w:rsid w:val="00C80DB8"/>
    <w:rsid w:val="00C81205"/>
    <w:rsid w:val="00C814AD"/>
    <w:rsid w:val="00C81772"/>
    <w:rsid w:val="00C82299"/>
    <w:rsid w:val="00C82414"/>
    <w:rsid w:val="00C829C7"/>
    <w:rsid w:val="00C82EAE"/>
    <w:rsid w:val="00C82FD6"/>
    <w:rsid w:val="00C830D0"/>
    <w:rsid w:val="00C83141"/>
    <w:rsid w:val="00C83C4B"/>
    <w:rsid w:val="00C83E47"/>
    <w:rsid w:val="00C83EC9"/>
    <w:rsid w:val="00C846A0"/>
    <w:rsid w:val="00C84831"/>
    <w:rsid w:val="00C85050"/>
    <w:rsid w:val="00C854E2"/>
    <w:rsid w:val="00C85609"/>
    <w:rsid w:val="00C85DB1"/>
    <w:rsid w:val="00C85FB9"/>
    <w:rsid w:val="00C86A78"/>
    <w:rsid w:val="00C86F8F"/>
    <w:rsid w:val="00C87192"/>
    <w:rsid w:val="00C871BA"/>
    <w:rsid w:val="00C8743A"/>
    <w:rsid w:val="00C874D6"/>
    <w:rsid w:val="00C8793E"/>
    <w:rsid w:val="00C87E0C"/>
    <w:rsid w:val="00C90049"/>
    <w:rsid w:val="00C90289"/>
    <w:rsid w:val="00C90511"/>
    <w:rsid w:val="00C908FD"/>
    <w:rsid w:val="00C90C40"/>
    <w:rsid w:val="00C9132B"/>
    <w:rsid w:val="00C91780"/>
    <w:rsid w:val="00C91A54"/>
    <w:rsid w:val="00C928A8"/>
    <w:rsid w:val="00C9318E"/>
    <w:rsid w:val="00C93233"/>
    <w:rsid w:val="00C93ACC"/>
    <w:rsid w:val="00C93DD9"/>
    <w:rsid w:val="00C93FD1"/>
    <w:rsid w:val="00C944EE"/>
    <w:rsid w:val="00C94BD8"/>
    <w:rsid w:val="00C95C89"/>
    <w:rsid w:val="00C960B0"/>
    <w:rsid w:val="00C96154"/>
    <w:rsid w:val="00C961AA"/>
    <w:rsid w:val="00C9695A"/>
    <w:rsid w:val="00C96B22"/>
    <w:rsid w:val="00C9766F"/>
    <w:rsid w:val="00C976CE"/>
    <w:rsid w:val="00C9796B"/>
    <w:rsid w:val="00C97993"/>
    <w:rsid w:val="00C979A8"/>
    <w:rsid w:val="00C97D6F"/>
    <w:rsid w:val="00C97F01"/>
    <w:rsid w:val="00CA0CE4"/>
    <w:rsid w:val="00CA0D25"/>
    <w:rsid w:val="00CA135B"/>
    <w:rsid w:val="00CA1361"/>
    <w:rsid w:val="00CA13D3"/>
    <w:rsid w:val="00CA1433"/>
    <w:rsid w:val="00CA1A69"/>
    <w:rsid w:val="00CA1D85"/>
    <w:rsid w:val="00CA1E7C"/>
    <w:rsid w:val="00CA1FF9"/>
    <w:rsid w:val="00CA2494"/>
    <w:rsid w:val="00CA2794"/>
    <w:rsid w:val="00CA355F"/>
    <w:rsid w:val="00CA3E94"/>
    <w:rsid w:val="00CA4740"/>
    <w:rsid w:val="00CA4B8D"/>
    <w:rsid w:val="00CA5015"/>
    <w:rsid w:val="00CA5053"/>
    <w:rsid w:val="00CA5997"/>
    <w:rsid w:val="00CA5A73"/>
    <w:rsid w:val="00CA5C2F"/>
    <w:rsid w:val="00CA5E32"/>
    <w:rsid w:val="00CA61DC"/>
    <w:rsid w:val="00CA6AF3"/>
    <w:rsid w:val="00CA6CD2"/>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58E"/>
    <w:rsid w:val="00CB1594"/>
    <w:rsid w:val="00CB173F"/>
    <w:rsid w:val="00CB17DE"/>
    <w:rsid w:val="00CB1AFF"/>
    <w:rsid w:val="00CB1B31"/>
    <w:rsid w:val="00CB1FBF"/>
    <w:rsid w:val="00CB202F"/>
    <w:rsid w:val="00CB2121"/>
    <w:rsid w:val="00CB2743"/>
    <w:rsid w:val="00CB282F"/>
    <w:rsid w:val="00CB2929"/>
    <w:rsid w:val="00CB35DA"/>
    <w:rsid w:val="00CB391E"/>
    <w:rsid w:val="00CB3FC8"/>
    <w:rsid w:val="00CB4015"/>
    <w:rsid w:val="00CB4995"/>
    <w:rsid w:val="00CB4FB1"/>
    <w:rsid w:val="00CB4FD6"/>
    <w:rsid w:val="00CB5135"/>
    <w:rsid w:val="00CB53DD"/>
    <w:rsid w:val="00CB5531"/>
    <w:rsid w:val="00CB58D2"/>
    <w:rsid w:val="00CB60FD"/>
    <w:rsid w:val="00CB6177"/>
    <w:rsid w:val="00CB6382"/>
    <w:rsid w:val="00CB6F8A"/>
    <w:rsid w:val="00CB7472"/>
    <w:rsid w:val="00CB75D4"/>
    <w:rsid w:val="00CB7639"/>
    <w:rsid w:val="00CB767A"/>
    <w:rsid w:val="00CB79F0"/>
    <w:rsid w:val="00CC0018"/>
    <w:rsid w:val="00CC09BC"/>
    <w:rsid w:val="00CC1428"/>
    <w:rsid w:val="00CC1718"/>
    <w:rsid w:val="00CC20CE"/>
    <w:rsid w:val="00CC2142"/>
    <w:rsid w:val="00CC23B8"/>
    <w:rsid w:val="00CC2B30"/>
    <w:rsid w:val="00CC2FBE"/>
    <w:rsid w:val="00CC30DB"/>
    <w:rsid w:val="00CC363E"/>
    <w:rsid w:val="00CC3988"/>
    <w:rsid w:val="00CC3DA2"/>
    <w:rsid w:val="00CC40BE"/>
    <w:rsid w:val="00CC4216"/>
    <w:rsid w:val="00CC4229"/>
    <w:rsid w:val="00CC5278"/>
    <w:rsid w:val="00CC59E7"/>
    <w:rsid w:val="00CC5D90"/>
    <w:rsid w:val="00CC655D"/>
    <w:rsid w:val="00CC6A3F"/>
    <w:rsid w:val="00CC6EDA"/>
    <w:rsid w:val="00CC729F"/>
    <w:rsid w:val="00CC742E"/>
    <w:rsid w:val="00CC768A"/>
    <w:rsid w:val="00CC7970"/>
    <w:rsid w:val="00CC79EB"/>
    <w:rsid w:val="00CC7D8B"/>
    <w:rsid w:val="00CC7E38"/>
    <w:rsid w:val="00CD007A"/>
    <w:rsid w:val="00CD0134"/>
    <w:rsid w:val="00CD01F3"/>
    <w:rsid w:val="00CD065F"/>
    <w:rsid w:val="00CD085D"/>
    <w:rsid w:val="00CD0892"/>
    <w:rsid w:val="00CD13CE"/>
    <w:rsid w:val="00CD17BF"/>
    <w:rsid w:val="00CD1870"/>
    <w:rsid w:val="00CD18C7"/>
    <w:rsid w:val="00CD211B"/>
    <w:rsid w:val="00CD236D"/>
    <w:rsid w:val="00CD2C8D"/>
    <w:rsid w:val="00CD2E1C"/>
    <w:rsid w:val="00CD2F8B"/>
    <w:rsid w:val="00CD2F90"/>
    <w:rsid w:val="00CD353E"/>
    <w:rsid w:val="00CD394F"/>
    <w:rsid w:val="00CD39FA"/>
    <w:rsid w:val="00CD3AFE"/>
    <w:rsid w:val="00CD3B8D"/>
    <w:rsid w:val="00CD3BDA"/>
    <w:rsid w:val="00CD3FB6"/>
    <w:rsid w:val="00CD4140"/>
    <w:rsid w:val="00CD4A81"/>
    <w:rsid w:val="00CD4DD5"/>
    <w:rsid w:val="00CD50BA"/>
    <w:rsid w:val="00CD5209"/>
    <w:rsid w:val="00CD60C1"/>
    <w:rsid w:val="00CD61B6"/>
    <w:rsid w:val="00CD61EE"/>
    <w:rsid w:val="00CD655E"/>
    <w:rsid w:val="00CD65B7"/>
    <w:rsid w:val="00CD69AE"/>
    <w:rsid w:val="00CD6A0B"/>
    <w:rsid w:val="00CD6D1A"/>
    <w:rsid w:val="00CD6DC0"/>
    <w:rsid w:val="00CD776B"/>
    <w:rsid w:val="00CD7811"/>
    <w:rsid w:val="00CE0007"/>
    <w:rsid w:val="00CE036C"/>
    <w:rsid w:val="00CE03AA"/>
    <w:rsid w:val="00CE08DC"/>
    <w:rsid w:val="00CE10C2"/>
    <w:rsid w:val="00CE1141"/>
    <w:rsid w:val="00CE140D"/>
    <w:rsid w:val="00CE1518"/>
    <w:rsid w:val="00CE1A92"/>
    <w:rsid w:val="00CE1B22"/>
    <w:rsid w:val="00CE1D64"/>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5BC8"/>
    <w:rsid w:val="00CE6540"/>
    <w:rsid w:val="00CE6C9B"/>
    <w:rsid w:val="00CE6EAA"/>
    <w:rsid w:val="00CE781C"/>
    <w:rsid w:val="00CE7840"/>
    <w:rsid w:val="00CE7B06"/>
    <w:rsid w:val="00CE7B95"/>
    <w:rsid w:val="00CF0915"/>
    <w:rsid w:val="00CF0A48"/>
    <w:rsid w:val="00CF1296"/>
    <w:rsid w:val="00CF1580"/>
    <w:rsid w:val="00CF1A65"/>
    <w:rsid w:val="00CF1E72"/>
    <w:rsid w:val="00CF1E75"/>
    <w:rsid w:val="00CF273A"/>
    <w:rsid w:val="00CF3540"/>
    <w:rsid w:val="00CF3763"/>
    <w:rsid w:val="00CF39AA"/>
    <w:rsid w:val="00CF3AA6"/>
    <w:rsid w:val="00CF411F"/>
    <w:rsid w:val="00CF4379"/>
    <w:rsid w:val="00CF44EF"/>
    <w:rsid w:val="00CF44FF"/>
    <w:rsid w:val="00CF45D6"/>
    <w:rsid w:val="00CF4DA6"/>
    <w:rsid w:val="00CF4E01"/>
    <w:rsid w:val="00CF50EA"/>
    <w:rsid w:val="00CF53E5"/>
    <w:rsid w:val="00CF5645"/>
    <w:rsid w:val="00CF5B65"/>
    <w:rsid w:val="00CF5CE8"/>
    <w:rsid w:val="00CF5EC9"/>
    <w:rsid w:val="00CF7866"/>
    <w:rsid w:val="00CF7A38"/>
    <w:rsid w:val="00D00329"/>
    <w:rsid w:val="00D005F8"/>
    <w:rsid w:val="00D00F23"/>
    <w:rsid w:val="00D01349"/>
    <w:rsid w:val="00D020DC"/>
    <w:rsid w:val="00D023A4"/>
    <w:rsid w:val="00D0266A"/>
    <w:rsid w:val="00D0282C"/>
    <w:rsid w:val="00D02853"/>
    <w:rsid w:val="00D0302C"/>
    <w:rsid w:val="00D03085"/>
    <w:rsid w:val="00D032EF"/>
    <w:rsid w:val="00D036D1"/>
    <w:rsid w:val="00D03EE9"/>
    <w:rsid w:val="00D040B3"/>
    <w:rsid w:val="00D046C2"/>
    <w:rsid w:val="00D04736"/>
    <w:rsid w:val="00D0493D"/>
    <w:rsid w:val="00D05323"/>
    <w:rsid w:val="00D072F3"/>
    <w:rsid w:val="00D07666"/>
    <w:rsid w:val="00D07C60"/>
    <w:rsid w:val="00D07E52"/>
    <w:rsid w:val="00D10AAC"/>
    <w:rsid w:val="00D10AC4"/>
    <w:rsid w:val="00D10CD2"/>
    <w:rsid w:val="00D11428"/>
    <w:rsid w:val="00D11A45"/>
    <w:rsid w:val="00D11C5B"/>
    <w:rsid w:val="00D11FE3"/>
    <w:rsid w:val="00D12460"/>
    <w:rsid w:val="00D125B8"/>
    <w:rsid w:val="00D12A17"/>
    <w:rsid w:val="00D12B73"/>
    <w:rsid w:val="00D12EC0"/>
    <w:rsid w:val="00D13525"/>
    <w:rsid w:val="00D14111"/>
    <w:rsid w:val="00D141FE"/>
    <w:rsid w:val="00D147A3"/>
    <w:rsid w:val="00D14F27"/>
    <w:rsid w:val="00D1520E"/>
    <w:rsid w:val="00D157A1"/>
    <w:rsid w:val="00D159E1"/>
    <w:rsid w:val="00D15AFA"/>
    <w:rsid w:val="00D15CC4"/>
    <w:rsid w:val="00D15DE3"/>
    <w:rsid w:val="00D15ECB"/>
    <w:rsid w:val="00D16160"/>
    <w:rsid w:val="00D16547"/>
    <w:rsid w:val="00D16563"/>
    <w:rsid w:val="00D1680A"/>
    <w:rsid w:val="00D169D9"/>
    <w:rsid w:val="00D16B75"/>
    <w:rsid w:val="00D16DD3"/>
    <w:rsid w:val="00D17319"/>
    <w:rsid w:val="00D1744C"/>
    <w:rsid w:val="00D1749D"/>
    <w:rsid w:val="00D174F1"/>
    <w:rsid w:val="00D179F9"/>
    <w:rsid w:val="00D17D13"/>
    <w:rsid w:val="00D17DB8"/>
    <w:rsid w:val="00D17E24"/>
    <w:rsid w:val="00D203B3"/>
    <w:rsid w:val="00D20844"/>
    <w:rsid w:val="00D2084E"/>
    <w:rsid w:val="00D20BD1"/>
    <w:rsid w:val="00D20D89"/>
    <w:rsid w:val="00D212A6"/>
    <w:rsid w:val="00D218D1"/>
    <w:rsid w:val="00D21916"/>
    <w:rsid w:val="00D21A63"/>
    <w:rsid w:val="00D21EE6"/>
    <w:rsid w:val="00D2281E"/>
    <w:rsid w:val="00D22F79"/>
    <w:rsid w:val="00D22FB8"/>
    <w:rsid w:val="00D23399"/>
    <w:rsid w:val="00D234DA"/>
    <w:rsid w:val="00D23C0B"/>
    <w:rsid w:val="00D23C59"/>
    <w:rsid w:val="00D23F46"/>
    <w:rsid w:val="00D24A95"/>
    <w:rsid w:val="00D24FEB"/>
    <w:rsid w:val="00D25096"/>
    <w:rsid w:val="00D25655"/>
    <w:rsid w:val="00D2573D"/>
    <w:rsid w:val="00D2577F"/>
    <w:rsid w:val="00D2584A"/>
    <w:rsid w:val="00D25E14"/>
    <w:rsid w:val="00D25E84"/>
    <w:rsid w:val="00D25E9F"/>
    <w:rsid w:val="00D264AE"/>
    <w:rsid w:val="00D265DA"/>
    <w:rsid w:val="00D268DA"/>
    <w:rsid w:val="00D272A6"/>
    <w:rsid w:val="00D2731D"/>
    <w:rsid w:val="00D276E7"/>
    <w:rsid w:val="00D278AC"/>
    <w:rsid w:val="00D27A7A"/>
    <w:rsid w:val="00D30ABD"/>
    <w:rsid w:val="00D30B9D"/>
    <w:rsid w:val="00D30DF9"/>
    <w:rsid w:val="00D310CF"/>
    <w:rsid w:val="00D31A9D"/>
    <w:rsid w:val="00D31F3C"/>
    <w:rsid w:val="00D32D75"/>
    <w:rsid w:val="00D331DC"/>
    <w:rsid w:val="00D33458"/>
    <w:rsid w:val="00D335E9"/>
    <w:rsid w:val="00D338B0"/>
    <w:rsid w:val="00D3392B"/>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A60"/>
    <w:rsid w:val="00D42B09"/>
    <w:rsid w:val="00D42E38"/>
    <w:rsid w:val="00D43532"/>
    <w:rsid w:val="00D439F8"/>
    <w:rsid w:val="00D441C8"/>
    <w:rsid w:val="00D44282"/>
    <w:rsid w:val="00D446A6"/>
    <w:rsid w:val="00D4481E"/>
    <w:rsid w:val="00D44959"/>
    <w:rsid w:val="00D44AC3"/>
    <w:rsid w:val="00D44D44"/>
    <w:rsid w:val="00D450CB"/>
    <w:rsid w:val="00D451EE"/>
    <w:rsid w:val="00D45CB5"/>
    <w:rsid w:val="00D45F15"/>
    <w:rsid w:val="00D466CA"/>
    <w:rsid w:val="00D47606"/>
    <w:rsid w:val="00D479D4"/>
    <w:rsid w:val="00D47F90"/>
    <w:rsid w:val="00D500AF"/>
    <w:rsid w:val="00D50704"/>
    <w:rsid w:val="00D513B6"/>
    <w:rsid w:val="00D51907"/>
    <w:rsid w:val="00D51A8E"/>
    <w:rsid w:val="00D51B0C"/>
    <w:rsid w:val="00D5251C"/>
    <w:rsid w:val="00D5257B"/>
    <w:rsid w:val="00D528D3"/>
    <w:rsid w:val="00D52A2A"/>
    <w:rsid w:val="00D52C00"/>
    <w:rsid w:val="00D53135"/>
    <w:rsid w:val="00D533EC"/>
    <w:rsid w:val="00D536BC"/>
    <w:rsid w:val="00D5380B"/>
    <w:rsid w:val="00D539D1"/>
    <w:rsid w:val="00D53DF6"/>
    <w:rsid w:val="00D5436A"/>
    <w:rsid w:val="00D546C5"/>
    <w:rsid w:val="00D548CF"/>
    <w:rsid w:val="00D548E5"/>
    <w:rsid w:val="00D54ACC"/>
    <w:rsid w:val="00D54B79"/>
    <w:rsid w:val="00D5581A"/>
    <w:rsid w:val="00D55AB2"/>
    <w:rsid w:val="00D56187"/>
    <w:rsid w:val="00D56337"/>
    <w:rsid w:val="00D569FC"/>
    <w:rsid w:val="00D57852"/>
    <w:rsid w:val="00D57B5E"/>
    <w:rsid w:val="00D57D4A"/>
    <w:rsid w:val="00D57DDA"/>
    <w:rsid w:val="00D60283"/>
    <w:rsid w:val="00D60397"/>
    <w:rsid w:val="00D609A0"/>
    <w:rsid w:val="00D60C71"/>
    <w:rsid w:val="00D60CEF"/>
    <w:rsid w:val="00D60DFB"/>
    <w:rsid w:val="00D613A4"/>
    <w:rsid w:val="00D6225F"/>
    <w:rsid w:val="00D62500"/>
    <w:rsid w:val="00D627F3"/>
    <w:rsid w:val="00D62D6D"/>
    <w:rsid w:val="00D62D7A"/>
    <w:rsid w:val="00D62E1A"/>
    <w:rsid w:val="00D62EE8"/>
    <w:rsid w:val="00D63267"/>
    <w:rsid w:val="00D63424"/>
    <w:rsid w:val="00D63673"/>
    <w:rsid w:val="00D63753"/>
    <w:rsid w:val="00D63978"/>
    <w:rsid w:val="00D63A37"/>
    <w:rsid w:val="00D63ACC"/>
    <w:rsid w:val="00D63F6D"/>
    <w:rsid w:val="00D645DC"/>
    <w:rsid w:val="00D64A1A"/>
    <w:rsid w:val="00D64AC1"/>
    <w:rsid w:val="00D64EC9"/>
    <w:rsid w:val="00D652DD"/>
    <w:rsid w:val="00D65D2A"/>
    <w:rsid w:val="00D660AC"/>
    <w:rsid w:val="00D6719B"/>
    <w:rsid w:val="00D67210"/>
    <w:rsid w:val="00D672BD"/>
    <w:rsid w:val="00D67478"/>
    <w:rsid w:val="00D7021C"/>
    <w:rsid w:val="00D7078B"/>
    <w:rsid w:val="00D70AE5"/>
    <w:rsid w:val="00D710CC"/>
    <w:rsid w:val="00D713E6"/>
    <w:rsid w:val="00D713F5"/>
    <w:rsid w:val="00D72AF6"/>
    <w:rsid w:val="00D72D58"/>
    <w:rsid w:val="00D733CF"/>
    <w:rsid w:val="00D733EA"/>
    <w:rsid w:val="00D736BA"/>
    <w:rsid w:val="00D73F4A"/>
    <w:rsid w:val="00D7449E"/>
    <w:rsid w:val="00D744A5"/>
    <w:rsid w:val="00D744D7"/>
    <w:rsid w:val="00D746D7"/>
    <w:rsid w:val="00D74BF9"/>
    <w:rsid w:val="00D75249"/>
    <w:rsid w:val="00D75A3B"/>
    <w:rsid w:val="00D75DF8"/>
    <w:rsid w:val="00D75F79"/>
    <w:rsid w:val="00D75F9F"/>
    <w:rsid w:val="00D76331"/>
    <w:rsid w:val="00D7638E"/>
    <w:rsid w:val="00D763E0"/>
    <w:rsid w:val="00D764B4"/>
    <w:rsid w:val="00D76D96"/>
    <w:rsid w:val="00D76F4B"/>
    <w:rsid w:val="00D77072"/>
    <w:rsid w:val="00D77330"/>
    <w:rsid w:val="00D773F8"/>
    <w:rsid w:val="00D77DC0"/>
    <w:rsid w:val="00D804BE"/>
    <w:rsid w:val="00D80A08"/>
    <w:rsid w:val="00D80ABB"/>
    <w:rsid w:val="00D80D0F"/>
    <w:rsid w:val="00D80D27"/>
    <w:rsid w:val="00D817BB"/>
    <w:rsid w:val="00D81932"/>
    <w:rsid w:val="00D821D4"/>
    <w:rsid w:val="00D8296D"/>
    <w:rsid w:val="00D82E47"/>
    <w:rsid w:val="00D8306E"/>
    <w:rsid w:val="00D832CB"/>
    <w:rsid w:val="00D8345E"/>
    <w:rsid w:val="00D83469"/>
    <w:rsid w:val="00D8374C"/>
    <w:rsid w:val="00D83865"/>
    <w:rsid w:val="00D83990"/>
    <w:rsid w:val="00D83BA7"/>
    <w:rsid w:val="00D84334"/>
    <w:rsid w:val="00D84A8C"/>
    <w:rsid w:val="00D84AF4"/>
    <w:rsid w:val="00D84E87"/>
    <w:rsid w:val="00D85842"/>
    <w:rsid w:val="00D869FB"/>
    <w:rsid w:val="00D86B7B"/>
    <w:rsid w:val="00D86DEE"/>
    <w:rsid w:val="00D86E68"/>
    <w:rsid w:val="00D87072"/>
    <w:rsid w:val="00D87C6D"/>
    <w:rsid w:val="00D902D6"/>
    <w:rsid w:val="00D9139E"/>
    <w:rsid w:val="00D91410"/>
    <w:rsid w:val="00D91BF3"/>
    <w:rsid w:val="00D91CE0"/>
    <w:rsid w:val="00D91D76"/>
    <w:rsid w:val="00D9234A"/>
    <w:rsid w:val="00D9242E"/>
    <w:rsid w:val="00D925CC"/>
    <w:rsid w:val="00D9260E"/>
    <w:rsid w:val="00D9296A"/>
    <w:rsid w:val="00D9297D"/>
    <w:rsid w:val="00D929CD"/>
    <w:rsid w:val="00D92A11"/>
    <w:rsid w:val="00D92D39"/>
    <w:rsid w:val="00D933C7"/>
    <w:rsid w:val="00D937BD"/>
    <w:rsid w:val="00D93A2E"/>
    <w:rsid w:val="00D946A5"/>
    <w:rsid w:val="00D94D26"/>
    <w:rsid w:val="00D94E67"/>
    <w:rsid w:val="00D94F22"/>
    <w:rsid w:val="00D94F82"/>
    <w:rsid w:val="00D958B7"/>
    <w:rsid w:val="00D958FB"/>
    <w:rsid w:val="00D95BF9"/>
    <w:rsid w:val="00D95DA1"/>
    <w:rsid w:val="00D96618"/>
    <w:rsid w:val="00D96BE5"/>
    <w:rsid w:val="00D971FB"/>
    <w:rsid w:val="00D97376"/>
    <w:rsid w:val="00DA06AD"/>
    <w:rsid w:val="00DA09B2"/>
    <w:rsid w:val="00DA0E4A"/>
    <w:rsid w:val="00DA0FDC"/>
    <w:rsid w:val="00DA100F"/>
    <w:rsid w:val="00DA1663"/>
    <w:rsid w:val="00DA1832"/>
    <w:rsid w:val="00DA1C3A"/>
    <w:rsid w:val="00DA29C9"/>
    <w:rsid w:val="00DA3240"/>
    <w:rsid w:val="00DA331D"/>
    <w:rsid w:val="00DA364D"/>
    <w:rsid w:val="00DA37B5"/>
    <w:rsid w:val="00DA3C71"/>
    <w:rsid w:val="00DA42CE"/>
    <w:rsid w:val="00DA42E8"/>
    <w:rsid w:val="00DA45E7"/>
    <w:rsid w:val="00DA4920"/>
    <w:rsid w:val="00DA54E5"/>
    <w:rsid w:val="00DA57BC"/>
    <w:rsid w:val="00DA58ED"/>
    <w:rsid w:val="00DA5CD8"/>
    <w:rsid w:val="00DA5CEA"/>
    <w:rsid w:val="00DA5F60"/>
    <w:rsid w:val="00DA5FA4"/>
    <w:rsid w:val="00DA60E4"/>
    <w:rsid w:val="00DA61D7"/>
    <w:rsid w:val="00DA66DD"/>
    <w:rsid w:val="00DA66FC"/>
    <w:rsid w:val="00DA6930"/>
    <w:rsid w:val="00DA6B62"/>
    <w:rsid w:val="00DA6DFA"/>
    <w:rsid w:val="00DA7681"/>
    <w:rsid w:val="00DA7BEE"/>
    <w:rsid w:val="00DA7F14"/>
    <w:rsid w:val="00DB0F4B"/>
    <w:rsid w:val="00DB0FC9"/>
    <w:rsid w:val="00DB152F"/>
    <w:rsid w:val="00DB1BB1"/>
    <w:rsid w:val="00DB1DAD"/>
    <w:rsid w:val="00DB216E"/>
    <w:rsid w:val="00DB2259"/>
    <w:rsid w:val="00DB2ED4"/>
    <w:rsid w:val="00DB31E0"/>
    <w:rsid w:val="00DB36C0"/>
    <w:rsid w:val="00DB3E58"/>
    <w:rsid w:val="00DB3FF8"/>
    <w:rsid w:val="00DB487E"/>
    <w:rsid w:val="00DB4D28"/>
    <w:rsid w:val="00DB513F"/>
    <w:rsid w:val="00DB5305"/>
    <w:rsid w:val="00DB53F4"/>
    <w:rsid w:val="00DB5C17"/>
    <w:rsid w:val="00DB6428"/>
    <w:rsid w:val="00DB6B56"/>
    <w:rsid w:val="00DB6B76"/>
    <w:rsid w:val="00DB6BBC"/>
    <w:rsid w:val="00DB6F6E"/>
    <w:rsid w:val="00DB7033"/>
    <w:rsid w:val="00DB7791"/>
    <w:rsid w:val="00DB7918"/>
    <w:rsid w:val="00DB7ECF"/>
    <w:rsid w:val="00DC0270"/>
    <w:rsid w:val="00DC0879"/>
    <w:rsid w:val="00DC0DC3"/>
    <w:rsid w:val="00DC187F"/>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66"/>
    <w:rsid w:val="00DC46C2"/>
    <w:rsid w:val="00DC50E2"/>
    <w:rsid w:val="00DC51E6"/>
    <w:rsid w:val="00DC56D1"/>
    <w:rsid w:val="00DC580F"/>
    <w:rsid w:val="00DC5930"/>
    <w:rsid w:val="00DC59BE"/>
    <w:rsid w:val="00DC5A28"/>
    <w:rsid w:val="00DC5F2C"/>
    <w:rsid w:val="00DC5F65"/>
    <w:rsid w:val="00DC628E"/>
    <w:rsid w:val="00DC659D"/>
    <w:rsid w:val="00DC679D"/>
    <w:rsid w:val="00DC6E51"/>
    <w:rsid w:val="00DC71D3"/>
    <w:rsid w:val="00DD0144"/>
    <w:rsid w:val="00DD0585"/>
    <w:rsid w:val="00DD0B03"/>
    <w:rsid w:val="00DD177A"/>
    <w:rsid w:val="00DD177C"/>
    <w:rsid w:val="00DD1789"/>
    <w:rsid w:val="00DD18D8"/>
    <w:rsid w:val="00DD2008"/>
    <w:rsid w:val="00DD24E7"/>
    <w:rsid w:val="00DD2802"/>
    <w:rsid w:val="00DD2AB4"/>
    <w:rsid w:val="00DD2F60"/>
    <w:rsid w:val="00DD2FF2"/>
    <w:rsid w:val="00DD31AB"/>
    <w:rsid w:val="00DD3AAD"/>
    <w:rsid w:val="00DD3C5C"/>
    <w:rsid w:val="00DD3D66"/>
    <w:rsid w:val="00DD4C09"/>
    <w:rsid w:val="00DD4C78"/>
    <w:rsid w:val="00DD59A3"/>
    <w:rsid w:val="00DD59E2"/>
    <w:rsid w:val="00DD5A36"/>
    <w:rsid w:val="00DD5DA2"/>
    <w:rsid w:val="00DD61EB"/>
    <w:rsid w:val="00DD6222"/>
    <w:rsid w:val="00DD6731"/>
    <w:rsid w:val="00DD6E24"/>
    <w:rsid w:val="00DD6FAF"/>
    <w:rsid w:val="00DD6FC1"/>
    <w:rsid w:val="00DD7C3C"/>
    <w:rsid w:val="00DD7D0E"/>
    <w:rsid w:val="00DE004E"/>
    <w:rsid w:val="00DE0179"/>
    <w:rsid w:val="00DE035E"/>
    <w:rsid w:val="00DE0E8D"/>
    <w:rsid w:val="00DE1910"/>
    <w:rsid w:val="00DE1B35"/>
    <w:rsid w:val="00DE1CA4"/>
    <w:rsid w:val="00DE1E81"/>
    <w:rsid w:val="00DE205F"/>
    <w:rsid w:val="00DE2FAB"/>
    <w:rsid w:val="00DE3424"/>
    <w:rsid w:val="00DE35FF"/>
    <w:rsid w:val="00DE397A"/>
    <w:rsid w:val="00DE3DE9"/>
    <w:rsid w:val="00DE3FEB"/>
    <w:rsid w:val="00DE404C"/>
    <w:rsid w:val="00DE4283"/>
    <w:rsid w:val="00DE43FF"/>
    <w:rsid w:val="00DE4842"/>
    <w:rsid w:val="00DE4FE6"/>
    <w:rsid w:val="00DE5325"/>
    <w:rsid w:val="00DE551D"/>
    <w:rsid w:val="00DE5608"/>
    <w:rsid w:val="00DE59FA"/>
    <w:rsid w:val="00DE5DE8"/>
    <w:rsid w:val="00DE7152"/>
    <w:rsid w:val="00DE7303"/>
    <w:rsid w:val="00DE7CF3"/>
    <w:rsid w:val="00DE7F1F"/>
    <w:rsid w:val="00DF020F"/>
    <w:rsid w:val="00DF023A"/>
    <w:rsid w:val="00DF0274"/>
    <w:rsid w:val="00DF0368"/>
    <w:rsid w:val="00DF06D4"/>
    <w:rsid w:val="00DF0713"/>
    <w:rsid w:val="00DF0B48"/>
    <w:rsid w:val="00DF0C51"/>
    <w:rsid w:val="00DF12FB"/>
    <w:rsid w:val="00DF14F8"/>
    <w:rsid w:val="00DF2235"/>
    <w:rsid w:val="00DF2324"/>
    <w:rsid w:val="00DF2567"/>
    <w:rsid w:val="00DF2683"/>
    <w:rsid w:val="00DF2A35"/>
    <w:rsid w:val="00DF2A9F"/>
    <w:rsid w:val="00DF351D"/>
    <w:rsid w:val="00DF3F24"/>
    <w:rsid w:val="00DF404E"/>
    <w:rsid w:val="00DF4C70"/>
    <w:rsid w:val="00DF520E"/>
    <w:rsid w:val="00DF57D7"/>
    <w:rsid w:val="00DF58D1"/>
    <w:rsid w:val="00DF5A21"/>
    <w:rsid w:val="00DF604A"/>
    <w:rsid w:val="00DF613A"/>
    <w:rsid w:val="00DF61B2"/>
    <w:rsid w:val="00DF653D"/>
    <w:rsid w:val="00DF65FB"/>
    <w:rsid w:val="00DF687E"/>
    <w:rsid w:val="00DF71A1"/>
    <w:rsid w:val="00DF7219"/>
    <w:rsid w:val="00E000AA"/>
    <w:rsid w:val="00E0064D"/>
    <w:rsid w:val="00E00695"/>
    <w:rsid w:val="00E00909"/>
    <w:rsid w:val="00E00EDE"/>
    <w:rsid w:val="00E010D9"/>
    <w:rsid w:val="00E013F2"/>
    <w:rsid w:val="00E01411"/>
    <w:rsid w:val="00E01562"/>
    <w:rsid w:val="00E015EA"/>
    <w:rsid w:val="00E01AA7"/>
    <w:rsid w:val="00E01CEC"/>
    <w:rsid w:val="00E02032"/>
    <w:rsid w:val="00E02439"/>
    <w:rsid w:val="00E025A3"/>
    <w:rsid w:val="00E02A44"/>
    <w:rsid w:val="00E02A61"/>
    <w:rsid w:val="00E03244"/>
    <w:rsid w:val="00E039F0"/>
    <w:rsid w:val="00E04E73"/>
    <w:rsid w:val="00E0512E"/>
    <w:rsid w:val="00E056BB"/>
    <w:rsid w:val="00E06DD6"/>
    <w:rsid w:val="00E06E33"/>
    <w:rsid w:val="00E06F79"/>
    <w:rsid w:val="00E070F3"/>
    <w:rsid w:val="00E078FD"/>
    <w:rsid w:val="00E07EF8"/>
    <w:rsid w:val="00E10536"/>
    <w:rsid w:val="00E108CF"/>
    <w:rsid w:val="00E109AC"/>
    <w:rsid w:val="00E10B62"/>
    <w:rsid w:val="00E11177"/>
    <w:rsid w:val="00E1140C"/>
    <w:rsid w:val="00E11B46"/>
    <w:rsid w:val="00E11FF5"/>
    <w:rsid w:val="00E121B3"/>
    <w:rsid w:val="00E125A5"/>
    <w:rsid w:val="00E127B9"/>
    <w:rsid w:val="00E12867"/>
    <w:rsid w:val="00E128BD"/>
    <w:rsid w:val="00E13102"/>
    <w:rsid w:val="00E14D70"/>
    <w:rsid w:val="00E15065"/>
    <w:rsid w:val="00E1538A"/>
    <w:rsid w:val="00E15534"/>
    <w:rsid w:val="00E156B4"/>
    <w:rsid w:val="00E15C1A"/>
    <w:rsid w:val="00E15C42"/>
    <w:rsid w:val="00E15EF9"/>
    <w:rsid w:val="00E16017"/>
    <w:rsid w:val="00E16042"/>
    <w:rsid w:val="00E16AB7"/>
    <w:rsid w:val="00E17176"/>
    <w:rsid w:val="00E173AF"/>
    <w:rsid w:val="00E17A69"/>
    <w:rsid w:val="00E206BE"/>
    <w:rsid w:val="00E20C43"/>
    <w:rsid w:val="00E20C7A"/>
    <w:rsid w:val="00E20EE7"/>
    <w:rsid w:val="00E22325"/>
    <w:rsid w:val="00E228FC"/>
    <w:rsid w:val="00E22A4F"/>
    <w:rsid w:val="00E22B03"/>
    <w:rsid w:val="00E22B38"/>
    <w:rsid w:val="00E22B6F"/>
    <w:rsid w:val="00E22C4D"/>
    <w:rsid w:val="00E22EBA"/>
    <w:rsid w:val="00E235D0"/>
    <w:rsid w:val="00E2374B"/>
    <w:rsid w:val="00E2396E"/>
    <w:rsid w:val="00E239BE"/>
    <w:rsid w:val="00E243D3"/>
    <w:rsid w:val="00E24656"/>
    <w:rsid w:val="00E2477B"/>
    <w:rsid w:val="00E24788"/>
    <w:rsid w:val="00E24893"/>
    <w:rsid w:val="00E2498E"/>
    <w:rsid w:val="00E24C55"/>
    <w:rsid w:val="00E25028"/>
    <w:rsid w:val="00E25A8D"/>
    <w:rsid w:val="00E25D3A"/>
    <w:rsid w:val="00E25FAE"/>
    <w:rsid w:val="00E26565"/>
    <w:rsid w:val="00E265FC"/>
    <w:rsid w:val="00E26719"/>
    <w:rsid w:val="00E26B31"/>
    <w:rsid w:val="00E26CAC"/>
    <w:rsid w:val="00E27662"/>
    <w:rsid w:val="00E27724"/>
    <w:rsid w:val="00E279FA"/>
    <w:rsid w:val="00E27BDE"/>
    <w:rsid w:val="00E30324"/>
    <w:rsid w:val="00E31632"/>
    <w:rsid w:val="00E31744"/>
    <w:rsid w:val="00E31785"/>
    <w:rsid w:val="00E320C8"/>
    <w:rsid w:val="00E32119"/>
    <w:rsid w:val="00E324A2"/>
    <w:rsid w:val="00E325DA"/>
    <w:rsid w:val="00E32F03"/>
    <w:rsid w:val="00E33021"/>
    <w:rsid w:val="00E3384F"/>
    <w:rsid w:val="00E33963"/>
    <w:rsid w:val="00E33978"/>
    <w:rsid w:val="00E33E59"/>
    <w:rsid w:val="00E33EA5"/>
    <w:rsid w:val="00E34A3F"/>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1243"/>
    <w:rsid w:val="00E41B01"/>
    <w:rsid w:val="00E41B9C"/>
    <w:rsid w:val="00E42B02"/>
    <w:rsid w:val="00E42F2B"/>
    <w:rsid w:val="00E4316F"/>
    <w:rsid w:val="00E43326"/>
    <w:rsid w:val="00E43D1A"/>
    <w:rsid w:val="00E43F93"/>
    <w:rsid w:val="00E44EF0"/>
    <w:rsid w:val="00E45AE0"/>
    <w:rsid w:val="00E46690"/>
    <w:rsid w:val="00E467DA"/>
    <w:rsid w:val="00E46D3B"/>
    <w:rsid w:val="00E47089"/>
    <w:rsid w:val="00E471DA"/>
    <w:rsid w:val="00E50092"/>
    <w:rsid w:val="00E50622"/>
    <w:rsid w:val="00E5072F"/>
    <w:rsid w:val="00E50956"/>
    <w:rsid w:val="00E511DE"/>
    <w:rsid w:val="00E51AE9"/>
    <w:rsid w:val="00E52010"/>
    <w:rsid w:val="00E52777"/>
    <w:rsid w:val="00E52CE3"/>
    <w:rsid w:val="00E537B1"/>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1EC"/>
    <w:rsid w:val="00E573C0"/>
    <w:rsid w:val="00E5772E"/>
    <w:rsid w:val="00E578A0"/>
    <w:rsid w:val="00E605EF"/>
    <w:rsid w:val="00E60841"/>
    <w:rsid w:val="00E60C51"/>
    <w:rsid w:val="00E60DB5"/>
    <w:rsid w:val="00E60F70"/>
    <w:rsid w:val="00E61521"/>
    <w:rsid w:val="00E615B1"/>
    <w:rsid w:val="00E6177C"/>
    <w:rsid w:val="00E620E3"/>
    <w:rsid w:val="00E6216A"/>
    <w:rsid w:val="00E6271E"/>
    <w:rsid w:val="00E62763"/>
    <w:rsid w:val="00E62C5C"/>
    <w:rsid w:val="00E631B7"/>
    <w:rsid w:val="00E6364B"/>
    <w:rsid w:val="00E63E75"/>
    <w:rsid w:val="00E642DF"/>
    <w:rsid w:val="00E644CB"/>
    <w:rsid w:val="00E649E2"/>
    <w:rsid w:val="00E64A56"/>
    <w:rsid w:val="00E64FD9"/>
    <w:rsid w:val="00E6534D"/>
    <w:rsid w:val="00E656C2"/>
    <w:rsid w:val="00E65752"/>
    <w:rsid w:val="00E65B9B"/>
    <w:rsid w:val="00E65DAB"/>
    <w:rsid w:val="00E66153"/>
    <w:rsid w:val="00E663CF"/>
    <w:rsid w:val="00E66CFE"/>
    <w:rsid w:val="00E67050"/>
    <w:rsid w:val="00E677D8"/>
    <w:rsid w:val="00E67D2A"/>
    <w:rsid w:val="00E67DD8"/>
    <w:rsid w:val="00E67F13"/>
    <w:rsid w:val="00E70454"/>
    <w:rsid w:val="00E70669"/>
    <w:rsid w:val="00E70713"/>
    <w:rsid w:val="00E708F4"/>
    <w:rsid w:val="00E70E64"/>
    <w:rsid w:val="00E70FF1"/>
    <w:rsid w:val="00E71151"/>
    <w:rsid w:val="00E71B68"/>
    <w:rsid w:val="00E7210C"/>
    <w:rsid w:val="00E725DC"/>
    <w:rsid w:val="00E733D2"/>
    <w:rsid w:val="00E73405"/>
    <w:rsid w:val="00E7374D"/>
    <w:rsid w:val="00E7384E"/>
    <w:rsid w:val="00E73E74"/>
    <w:rsid w:val="00E73F13"/>
    <w:rsid w:val="00E74411"/>
    <w:rsid w:val="00E7476A"/>
    <w:rsid w:val="00E74B50"/>
    <w:rsid w:val="00E74E0A"/>
    <w:rsid w:val="00E75253"/>
    <w:rsid w:val="00E7583A"/>
    <w:rsid w:val="00E75C90"/>
    <w:rsid w:val="00E76C4F"/>
    <w:rsid w:val="00E76E10"/>
    <w:rsid w:val="00E76F9E"/>
    <w:rsid w:val="00E77B54"/>
    <w:rsid w:val="00E77E08"/>
    <w:rsid w:val="00E80420"/>
    <w:rsid w:val="00E80485"/>
    <w:rsid w:val="00E804E2"/>
    <w:rsid w:val="00E81896"/>
    <w:rsid w:val="00E81B2C"/>
    <w:rsid w:val="00E81EBB"/>
    <w:rsid w:val="00E82192"/>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6DB8"/>
    <w:rsid w:val="00E87216"/>
    <w:rsid w:val="00E87233"/>
    <w:rsid w:val="00E878A0"/>
    <w:rsid w:val="00E87C6D"/>
    <w:rsid w:val="00E87D86"/>
    <w:rsid w:val="00E87D88"/>
    <w:rsid w:val="00E90545"/>
    <w:rsid w:val="00E908A8"/>
    <w:rsid w:val="00E90AFD"/>
    <w:rsid w:val="00E91031"/>
    <w:rsid w:val="00E9190F"/>
    <w:rsid w:val="00E9243A"/>
    <w:rsid w:val="00E92F72"/>
    <w:rsid w:val="00E93604"/>
    <w:rsid w:val="00E93784"/>
    <w:rsid w:val="00E9387E"/>
    <w:rsid w:val="00E93B5D"/>
    <w:rsid w:val="00E93D31"/>
    <w:rsid w:val="00E93E8E"/>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15"/>
    <w:rsid w:val="00EA0CE3"/>
    <w:rsid w:val="00EA0EE6"/>
    <w:rsid w:val="00EA0F71"/>
    <w:rsid w:val="00EA102F"/>
    <w:rsid w:val="00EA15F1"/>
    <w:rsid w:val="00EA1684"/>
    <w:rsid w:val="00EA1822"/>
    <w:rsid w:val="00EA18E7"/>
    <w:rsid w:val="00EA1D08"/>
    <w:rsid w:val="00EA205C"/>
    <w:rsid w:val="00EA2968"/>
    <w:rsid w:val="00EA2AC9"/>
    <w:rsid w:val="00EA2D87"/>
    <w:rsid w:val="00EA396B"/>
    <w:rsid w:val="00EA3ADB"/>
    <w:rsid w:val="00EA3CFD"/>
    <w:rsid w:val="00EA40CD"/>
    <w:rsid w:val="00EA43D1"/>
    <w:rsid w:val="00EA446F"/>
    <w:rsid w:val="00EA48F9"/>
    <w:rsid w:val="00EA503D"/>
    <w:rsid w:val="00EA542A"/>
    <w:rsid w:val="00EA555D"/>
    <w:rsid w:val="00EA599A"/>
    <w:rsid w:val="00EA5E1C"/>
    <w:rsid w:val="00EA5F38"/>
    <w:rsid w:val="00EA6781"/>
    <w:rsid w:val="00EA69AD"/>
    <w:rsid w:val="00EA6FF2"/>
    <w:rsid w:val="00EA704F"/>
    <w:rsid w:val="00EA73B0"/>
    <w:rsid w:val="00EA75FC"/>
    <w:rsid w:val="00EA7DA5"/>
    <w:rsid w:val="00EB02AF"/>
    <w:rsid w:val="00EB04BB"/>
    <w:rsid w:val="00EB0645"/>
    <w:rsid w:val="00EB0BBC"/>
    <w:rsid w:val="00EB112C"/>
    <w:rsid w:val="00EB13F4"/>
    <w:rsid w:val="00EB1B68"/>
    <w:rsid w:val="00EB1BB2"/>
    <w:rsid w:val="00EB1CA0"/>
    <w:rsid w:val="00EB284A"/>
    <w:rsid w:val="00EB2873"/>
    <w:rsid w:val="00EB3180"/>
    <w:rsid w:val="00EB34A8"/>
    <w:rsid w:val="00EB35FD"/>
    <w:rsid w:val="00EB36D1"/>
    <w:rsid w:val="00EB36EC"/>
    <w:rsid w:val="00EB3E99"/>
    <w:rsid w:val="00EB45F3"/>
    <w:rsid w:val="00EB4674"/>
    <w:rsid w:val="00EB5166"/>
    <w:rsid w:val="00EB5C19"/>
    <w:rsid w:val="00EB5D5E"/>
    <w:rsid w:val="00EB61F2"/>
    <w:rsid w:val="00EB6440"/>
    <w:rsid w:val="00EB6CE1"/>
    <w:rsid w:val="00EB7130"/>
    <w:rsid w:val="00EB7F42"/>
    <w:rsid w:val="00EC07DC"/>
    <w:rsid w:val="00EC0A70"/>
    <w:rsid w:val="00EC0ED0"/>
    <w:rsid w:val="00EC0F73"/>
    <w:rsid w:val="00EC1780"/>
    <w:rsid w:val="00EC1846"/>
    <w:rsid w:val="00EC1A67"/>
    <w:rsid w:val="00EC1C13"/>
    <w:rsid w:val="00EC1DB3"/>
    <w:rsid w:val="00EC2760"/>
    <w:rsid w:val="00EC2EEB"/>
    <w:rsid w:val="00EC309A"/>
    <w:rsid w:val="00EC3743"/>
    <w:rsid w:val="00EC3933"/>
    <w:rsid w:val="00EC3A3E"/>
    <w:rsid w:val="00EC3AA8"/>
    <w:rsid w:val="00EC3DA8"/>
    <w:rsid w:val="00EC3E95"/>
    <w:rsid w:val="00EC4474"/>
    <w:rsid w:val="00EC4726"/>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8C3"/>
    <w:rsid w:val="00ED0A5C"/>
    <w:rsid w:val="00ED1FBE"/>
    <w:rsid w:val="00ED226A"/>
    <w:rsid w:val="00ED2A29"/>
    <w:rsid w:val="00ED2B73"/>
    <w:rsid w:val="00ED2EDF"/>
    <w:rsid w:val="00ED3013"/>
    <w:rsid w:val="00ED3412"/>
    <w:rsid w:val="00ED4109"/>
    <w:rsid w:val="00ED53FB"/>
    <w:rsid w:val="00ED57E1"/>
    <w:rsid w:val="00ED57EF"/>
    <w:rsid w:val="00ED586A"/>
    <w:rsid w:val="00ED5CA7"/>
    <w:rsid w:val="00ED62C9"/>
    <w:rsid w:val="00ED6360"/>
    <w:rsid w:val="00ED67B5"/>
    <w:rsid w:val="00ED6974"/>
    <w:rsid w:val="00ED6A8C"/>
    <w:rsid w:val="00ED6BE0"/>
    <w:rsid w:val="00ED7289"/>
    <w:rsid w:val="00ED7CB0"/>
    <w:rsid w:val="00ED7F42"/>
    <w:rsid w:val="00EE0902"/>
    <w:rsid w:val="00EE1008"/>
    <w:rsid w:val="00EE133B"/>
    <w:rsid w:val="00EE13B3"/>
    <w:rsid w:val="00EE17C0"/>
    <w:rsid w:val="00EE211C"/>
    <w:rsid w:val="00EE23C0"/>
    <w:rsid w:val="00EE26E5"/>
    <w:rsid w:val="00EE277B"/>
    <w:rsid w:val="00EE2D6A"/>
    <w:rsid w:val="00EE33BC"/>
    <w:rsid w:val="00EE38AE"/>
    <w:rsid w:val="00EE3B1F"/>
    <w:rsid w:val="00EE3CB6"/>
    <w:rsid w:val="00EE4367"/>
    <w:rsid w:val="00EE476A"/>
    <w:rsid w:val="00EE4901"/>
    <w:rsid w:val="00EE4A2A"/>
    <w:rsid w:val="00EE4BFF"/>
    <w:rsid w:val="00EE4DC3"/>
    <w:rsid w:val="00EE4FE8"/>
    <w:rsid w:val="00EE5B58"/>
    <w:rsid w:val="00EE5E58"/>
    <w:rsid w:val="00EE5E80"/>
    <w:rsid w:val="00EE6280"/>
    <w:rsid w:val="00EE634B"/>
    <w:rsid w:val="00EE6853"/>
    <w:rsid w:val="00EE6A20"/>
    <w:rsid w:val="00EE7F26"/>
    <w:rsid w:val="00EE7FCF"/>
    <w:rsid w:val="00EF040B"/>
    <w:rsid w:val="00EF0CB8"/>
    <w:rsid w:val="00EF0D44"/>
    <w:rsid w:val="00EF0EB6"/>
    <w:rsid w:val="00EF107F"/>
    <w:rsid w:val="00EF1B06"/>
    <w:rsid w:val="00EF2B79"/>
    <w:rsid w:val="00EF3102"/>
    <w:rsid w:val="00EF3852"/>
    <w:rsid w:val="00EF3C1D"/>
    <w:rsid w:val="00EF3D85"/>
    <w:rsid w:val="00EF3F11"/>
    <w:rsid w:val="00EF41AA"/>
    <w:rsid w:val="00EF45C8"/>
    <w:rsid w:val="00EF509B"/>
    <w:rsid w:val="00EF5691"/>
    <w:rsid w:val="00EF5DFC"/>
    <w:rsid w:val="00EF6B09"/>
    <w:rsid w:val="00EF731D"/>
    <w:rsid w:val="00EF73AC"/>
    <w:rsid w:val="00EF75AA"/>
    <w:rsid w:val="00EF7E6A"/>
    <w:rsid w:val="00EF7FA8"/>
    <w:rsid w:val="00F00677"/>
    <w:rsid w:val="00F006CE"/>
    <w:rsid w:val="00F00704"/>
    <w:rsid w:val="00F00856"/>
    <w:rsid w:val="00F0093B"/>
    <w:rsid w:val="00F00D7E"/>
    <w:rsid w:val="00F0116D"/>
    <w:rsid w:val="00F01307"/>
    <w:rsid w:val="00F0141B"/>
    <w:rsid w:val="00F02188"/>
    <w:rsid w:val="00F02241"/>
    <w:rsid w:val="00F02A8E"/>
    <w:rsid w:val="00F02C11"/>
    <w:rsid w:val="00F031C2"/>
    <w:rsid w:val="00F0352E"/>
    <w:rsid w:val="00F03574"/>
    <w:rsid w:val="00F035AC"/>
    <w:rsid w:val="00F036B2"/>
    <w:rsid w:val="00F03787"/>
    <w:rsid w:val="00F041D0"/>
    <w:rsid w:val="00F04454"/>
    <w:rsid w:val="00F04C4D"/>
    <w:rsid w:val="00F050F5"/>
    <w:rsid w:val="00F05179"/>
    <w:rsid w:val="00F052BC"/>
    <w:rsid w:val="00F05681"/>
    <w:rsid w:val="00F05F2C"/>
    <w:rsid w:val="00F06231"/>
    <w:rsid w:val="00F06D96"/>
    <w:rsid w:val="00F06DEA"/>
    <w:rsid w:val="00F07A13"/>
    <w:rsid w:val="00F07EDC"/>
    <w:rsid w:val="00F10232"/>
    <w:rsid w:val="00F11161"/>
    <w:rsid w:val="00F119D5"/>
    <w:rsid w:val="00F11C2C"/>
    <w:rsid w:val="00F11CBF"/>
    <w:rsid w:val="00F12607"/>
    <w:rsid w:val="00F12850"/>
    <w:rsid w:val="00F12A27"/>
    <w:rsid w:val="00F12D3B"/>
    <w:rsid w:val="00F12F2F"/>
    <w:rsid w:val="00F13261"/>
    <w:rsid w:val="00F13A60"/>
    <w:rsid w:val="00F13AB6"/>
    <w:rsid w:val="00F13F7A"/>
    <w:rsid w:val="00F142D8"/>
    <w:rsid w:val="00F14C46"/>
    <w:rsid w:val="00F14DE4"/>
    <w:rsid w:val="00F150B7"/>
    <w:rsid w:val="00F150EF"/>
    <w:rsid w:val="00F156B9"/>
    <w:rsid w:val="00F157EA"/>
    <w:rsid w:val="00F15951"/>
    <w:rsid w:val="00F1679A"/>
    <w:rsid w:val="00F16F66"/>
    <w:rsid w:val="00F1732B"/>
    <w:rsid w:val="00F176DB"/>
    <w:rsid w:val="00F17DCD"/>
    <w:rsid w:val="00F2031E"/>
    <w:rsid w:val="00F20EB9"/>
    <w:rsid w:val="00F21622"/>
    <w:rsid w:val="00F2174C"/>
    <w:rsid w:val="00F21A1E"/>
    <w:rsid w:val="00F22445"/>
    <w:rsid w:val="00F22A6F"/>
    <w:rsid w:val="00F235A0"/>
    <w:rsid w:val="00F23B0E"/>
    <w:rsid w:val="00F23BA9"/>
    <w:rsid w:val="00F23CD8"/>
    <w:rsid w:val="00F23D89"/>
    <w:rsid w:val="00F24074"/>
    <w:rsid w:val="00F24494"/>
    <w:rsid w:val="00F2455B"/>
    <w:rsid w:val="00F24799"/>
    <w:rsid w:val="00F2487E"/>
    <w:rsid w:val="00F25252"/>
    <w:rsid w:val="00F25931"/>
    <w:rsid w:val="00F260D4"/>
    <w:rsid w:val="00F26642"/>
    <w:rsid w:val="00F267DF"/>
    <w:rsid w:val="00F269B7"/>
    <w:rsid w:val="00F26AE8"/>
    <w:rsid w:val="00F27529"/>
    <w:rsid w:val="00F30055"/>
    <w:rsid w:val="00F30285"/>
    <w:rsid w:val="00F305BD"/>
    <w:rsid w:val="00F306AB"/>
    <w:rsid w:val="00F30900"/>
    <w:rsid w:val="00F31639"/>
    <w:rsid w:val="00F3176F"/>
    <w:rsid w:val="00F32203"/>
    <w:rsid w:val="00F324EF"/>
    <w:rsid w:val="00F3261F"/>
    <w:rsid w:val="00F3298D"/>
    <w:rsid w:val="00F32A60"/>
    <w:rsid w:val="00F32E29"/>
    <w:rsid w:val="00F32E77"/>
    <w:rsid w:val="00F32ECB"/>
    <w:rsid w:val="00F335F8"/>
    <w:rsid w:val="00F3360B"/>
    <w:rsid w:val="00F342EB"/>
    <w:rsid w:val="00F34721"/>
    <w:rsid w:val="00F3496F"/>
    <w:rsid w:val="00F352C5"/>
    <w:rsid w:val="00F3571C"/>
    <w:rsid w:val="00F3573D"/>
    <w:rsid w:val="00F36143"/>
    <w:rsid w:val="00F3679B"/>
    <w:rsid w:val="00F370A2"/>
    <w:rsid w:val="00F40102"/>
    <w:rsid w:val="00F40374"/>
    <w:rsid w:val="00F4037B"/>
    <w:rsid w:val="00F4074B"/>
    <w:rsid w:val="00F41543"/>
    <w:rsid w:val="00F4171F"/>
    <w:rsid w:val="00F418D5"/>
    <w:rsid w:val="00F41AB6"/>
    <w:rsid w:val="00F42034"/>
    <w:rsid w:val="00F4271B"/>
    <w:rsid w:val="00F42728"/>
    <w:rsid w:val="00F4283B"/>
    <w:rsid w:val="00F42C8B"/>
    <w:rsid w:val="00F43176"/>
    <w:rsid w:val="00F437A2"/>
    <w:rsid w:val="00F439FD"/>
    <w:rsid w:val="00F443F8"/>
    <w:rsid w:val="00F446CA"/>
    <w:rsid w:val="00F450AE"/>
    <w:rsid w:val="00F450E0"/>
    <w:rsid w:val="00F4523D"/>
    <w:rsid w:val="00F454A1"/>
    <w:rsid w:val="00F455A0"/>
    <w:rsid w:val="00F45624"/>
    <w:rsid w:val="00F456B8"/>
    <w:rsid w:val="00F45DCF"/>
    <w:rsid w:val="00F46099"/>
    <w:rsid w:val="00F460AC"/>
    <w:rsid w:val="00F46171"/>
    <w:rsid w:val="00F46565"/>
    <w:rsid w:val="00F46769"/>
    <w:rsid w:val="00F47014"/>
    <w:rsid w:val="00F472DE"/>
    <w:rsid w:val="00F473E4"/>
    <w:rsid w:val="00F4772A"/>
    <w:rsid w:val="00F478CF"/>
    <w:rsid w:val="00F479D0"/>
    <w:rsid w:val="00F50429"/>
    <w:rsid w:val="00F50533"/>
    <w:rsid w:val="00F506BA"/>
    <w:rsid w:val="00F51397"/>
    <w:rsid w:val="00F513CC"/>
    <w:rsid w:val="00F51BE9"/>
    <w:rsid w:val="00F51F4F"/>
    <w:rsid w:val="00F51F79"/>
    <w:rsid w:val="00F51FAA"/>
    <w:rsid w:val="00F52A4B"/>
    <w:rsid w:val="00F52BB4"/>
    <w:rsid w:val="00F52F05"/>
    <w:rsid w:val="00F53251"/>
    <w:rsid w:val="00F53C14"/>
    <w:rsid w:val="00F54616"/>
    <w:rsid w:val="00F546F7"/>
    <w:rsid w:val="00F552AC"/>
    <w:rsid w:val="00F552F2"/>
    <w:rsid w:val="00F55C39"/>
    <w:rsid w:val="00F56C86"/>
    <w:rsid w:val="00F571D2"/>
    <w:rsid w:val="00F57533"/>
    <w:rsid w:val="00F57535"/>
    <w:rsid w:val="00F57BEA"/>
    <w:rsid w:val="00F57C0F"/>
    <w:rsid w:val="00F57F31"/>
    <w:rsid w:val="00F60071"/>
    <w:rsid w:val="00F602B0"/>
    <w:rsid w:val="00F60432"/>
    <w:rsid w:val="00F604BC"/>
    <w:rsid w:val="00F60587"/>
    <w:rsid w:val="00F606E5"/>
    <w:rsid w:val="00F608D4"/>
    <w:rsid w:val="00F6109F"/>
    <w:rsid w:val="00F611C2"/>
    <w:rsid w:val="00F61405"/>
    <w:rsid w:val="00F6169F"/>
    <w:rsid w:val="00F61D19"/>
    <w:rsid w:val="00F61E78"/>
    <w:rsid w:val="00F62995"/>
    <w:rsid w:val="00F629DA"/>
    <w:rsid w:val="00F62BEB"/>
    <w:rsid w:val="00F62C75"/>
    <w:rsid w:val="00F62F12"/>
    <w:rsid w:val="00F630E4"/>
    <w:rsid w:val="00F631CE"/>
    <w:rsid w:val="00F63210"/>
    <w:rsid w:val="00F63B81"/>
    <w:rsid w:val="00F63B90"/>
    <w:rsid w:val="00F64C0D"/>
    <w:rsid w:val="00F64E92"/>
    <w:rsid w:val="00F64F84"/>
    <w:rsid w:val="00F6578E"/>
    <w:rsid w:val="00F6579A"/>
    <w:rsid w:val="00F659DD"/>
    <w:rsid w:val="00F65B77"/>
    <w:rsid w:val="00F65CF5"/>
    <w:rsid w:val="00F65FE3"/>
    <w:rsid w:val="00F6606A"/>
    <w:rsid w:val="00F66575"/>
    <w:rsid w:val="00F66BFD"/>
    <w:rsid w:val="00F66CBA"/>
    <w:rsid w:val="00F66E69"/>
    <w:rsid w:val="00F6710D"/>
    <w:rsid w:val="00F67238"/>
    <w:rsid w:val="00F67BC7"/>
    <w:rsid w:val="00F70103"/>
    <w:rsid w:val="00F7013C"/>
    <w:rsid w:val="00F7079D"/>
    <w:rsid w:val="00F70F1C"/>
    <w:rsid w:val="00F71BF7"/>
    <w:rsid w:val="00F72553"/>
    <w:rsid w:val="00F734E9"/>
    <w:rsid w:val="00F735A2"/>
    <w:rsid w:val="00F74674"/>
    <w:rsid w:val="00F74689"/>
    <w:rsid w:val="00F74769"/>
    <w:rsid w:val="00F74DB0"/>
    <w:rsid w:val="00F74E1A"/>
    <w:rsid w:val="00F751DB"/>
    <w:rsid w:val="00F7539E"/>
    <w:rsid w:val="00F755F5"/>
    <w:rsid w:val="00F757FA"/>
    <w:rsid w:val="00F75A00"/>
    <w:rsid w:val="00F75AA7"/>
    <w:rsid w:val="00F75B78"/>
    <w:rsid w:val="00F75BA0"/>
    <w:rsid w:val="00F75D7C"/>
    <w:rsid w:val="00F75DD9"/>
    <w:rsid w:val="00F76086"/>
    <w:rsid w:val="00F764FB"/>
    <w:rsid w:val="00F765C2"/>
    <w:rsid w:val="00F76D29"/>
    <w:rsid w:val="00F77179"/>
    <w:rsid w:val="00F774FC"/>
    <w:rsid w:val="00F77DC0"/>
    <w:rsid w:val="00F77DC9"/>
    <w:rsid w:val="00F77DD3"/>
    <w:rsid w:val="00F77F4D"/>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5E11"/>
    <w:rsid w:val="00F8606D"/>
    <w:rsid w:val="00F86085"/>
    <w:rsid w:val="00F861A8"/>
    <w:rsid w:val="00F862DE"/>
    <w:rsid w:val="00F864EB"/>
    <w:rsid w:val="00F8663D"/>
    <w:rsid w:val="00F875E3"/>
    <w:rsid w:val="00F875EC"/>
    <w:rsid w:val="00F8796E"/>
    <w:rsid w:val="00F900DC"/>
    <w:rsid w:val="00F9025A"/>
    <w:rsid w:val="00F90274"/>
    <w:rsid w:val="00F9062C"/>
    <w:rsid w:val="00F90994"/>
    <w:rsid w:val="00F90CB8"/>
    <w:rsid w:val="00F9118C"/>
    <w:rsid w:val="00F9124C"/>
    <w:rsid w:val="00F912C1"/>
    <w:rsid w:val="00F916CD"/>
    <w:rsid w:val="00F91923"/>
    <w:rsid w:val="00F91B6E"/>
    <w:rsid w:val="00F91FA9"/>
    <w:rsid w:val="00F9288C"/>
    <w:rsid w:val="00F928BD"/>
    <w:rsid w:val="00F92908"/>
    <w:rsid w:val="00F92980"/>
    <w:rsid w:val="00F92A47"/>
    <w:rsid w:val="00F92A8F"/>
    <w:rsid w:val="00F9329F"/>
    <w:rsid w:val="00F933A3"/>
    <w:rsid w:val="00F9348A"/>
    <w:rsid w:val="00F93D30"/>
    <w:rsid w:val="00F93EC0"/>
    <w:rsid w:val="00F941F1"/>
    <w:rsid w:val="00F94259"/>
    <w:rsid w:val="00F9591C"/>
    <w:rsid w:val="00F96030"/>
    <w:rsid w:val="00F96047"/>
    <w:rsid w:val="00F96198"/>
    <w:rsid w:val="00F9676B"/>
    <w:rsid w:val="00F96DFC"/>
    <w:rsid w:val="00F97115"/>
    <w:rsid w:val="00F976E8"/>
    <w:rsid w:val="00F977FB"/>
    <w:rsid w:val="00F97E7D"/>
    <w:rsid w:val="00FA02B3"/>
    <w:rsid w:val="00FA08A9"/>
    <w:rsid w:val="00FA1329"/>
    <w:rsid w:val="00FA1B22"/>
    <w:rsid w:val="00FA1CCA"/>
    <w:rsid w:val="00FA2BC3"/>
    <w:rsid w:val="00FA2BE5"/>
    <w:rsid w:val="00FA2D55"/>
    <w:rsid w:val="00FA3075"/>
    <w:rsid w:val="00FA3198"/>
    <w:rsid w:val="00FA3378"/>
    <w:rsid w:val="00FA3517"/>
    <w:rsid w:val="00FA3D01"/>
    <w:rsid w:val="00FA3FD2"/>
    <w:rsid w:val="00FA4BB0"/>
    <w:rsid w:val="00FA4C0C"/>
    <w:rsid w:val="00FA4E71"/>
    <w:rsid w:val="00FA563A"/>
    <w:rsid w:val="00FA57E9"/>
    <w:rsid w:val="00FA5986"/>
    <w:rsid w:val="00FA5CF2"/>
    <w:rsid w:val="00FA6286"/>
    <w:rsid w:val="00FA62B5"/>
    <w:rsid w:val="00FA6AF9"/>
    <w:rsid w:val="00FA6B2B"/>
    <w:rsid w:val="00FA71F8"/>
    <w:rsid w:val="00FA7760"/>
    <w:rsid w:val="00FA7D81"/>
    <w:rsid w:val="00FB0236"/>
    <w:rsid w:val="00FB0CA6"/>
    <w:rsid w:val="00FB0EEA"/>
    <w:rsid w:val="00FB1128"/>
    <w:rsid w:val="00FB1835"/>
    <w:rsid w:val="00FB1A15"/>
    <w:rsid w:val="00FB20BF"/>
    <w:rsid w:val="00FB20C9"/>
    <w:rsid w:val="00FB20E6"/>
    <w:rsid w:val="00FB25AD"/>
    <w:rsid w:val="00FB33E9"/>
    <w:rsid w:val="00FB352D"/>
    <w:rsid w:val="00FB46AD"/>
    <w:rsid w:val="00FB497A"/>
    <w:rsid w:val="00FB4AD5"/>
    <w:rsid w:val="00FB5348"/>
    <w:rsid w:val="00FB5730"/>
    <w:rsid w:val="00FB579D"/>
    <w:rsid w:val="00FB57CA"/>
    <w:rsid w:val="00FB5A03"/>
    <w:rsid w:val="00FB5CE1"/>
    <w:rsid w:val="00FB61DD"/>
    <w:rsid w:val="00FB696D"/>
    <w:rsid w:val="00FB7107"/>
    <w:rsid w:val="00FB7109"/>
    <w:rsid w:val="00FB7B76"/>
    <w:rsid w:val="00FC02DF"/>
    <w:rsid w:val="00FC0CCC"/>
    <w:rsid w:val="00FC0DD7"/>
    <w:rsid w:val="00FC0F8C"/>
    <w:rsid w:val="00FC11A8"/>
    <w:rsid w:val="00FC15F7"/>
    <w:rsid w:val="00FC172F"/>
    <w:rsid w:val="00FC17FF"/>
    <w:rsid w:val="00FC1940"/>
    <w:rsid w:val="00FC1F21"/>
    <w:rsid w:val="00FC2091"/>
    <w:rsid w:val="00FC23C1"/>
    <w:rsid w:val="00FC240C"/>
    <w:rsid w:val="00FC290A"/>
    <w:rsid w:val="00FC2BBE"/>
    <w:rsid w:val="00FC2C9A"/>
    <w:rsid w:val="00FC30EC"/>
    <w:rsid w:val="00FC3249"/>
    <w:rsid w:val="00FC353C"/>
    <w:rsid w:val="00FC35B2"/>
    <w:rsid w:val="00FC364C"/>
    <w:rsid w:val="00FC3656"/>
    <w:rsid w:val="00FC5307"/>
    <w:rsid w:val="00FC55BE"/>
    <w:rsid w:val="00FC5752"/>
    <w:rsid w:val="00FC5876"/>
    <w:rsid w:val="00FC5C42"/>
    <w:rsid w:val="00FC6503"/>
    <w:rsid w:val="00FC67E3"/>
    <w:rsid w:val="00FC68C7"/>
    <w:rsid w:val="00FC6BF4"/>
    <w:rsid w:val="00FC7212"/>
    <w:rsid w:val="00FC7945"/>
    <w:rsid w:val="00FC7B48"/>
    <w:rsid w:val="00FC7D7B"/>
    <w:rsid w:val="00FD0114"/>
    <w:rsid w:val="00FD0547"/>
    <w:rsid w:val="00FD0AA5"/>
    <w:rsid w:val="00FD10F2"/>
    <w:rsid w:val="00FD1319"/>
    <w:rsid w:val="00FD14C0"/>
    <w:rsid w:val="00FD1C6A"/>
    <w:rsid w:val="00FD2589"/>
    <w:rsid w:val="00FD2990"/>
    <w:rsid w:val="00FD2CA7"/>
    <w:rsid w:val="00FD2E5B"/>
    <w:rsid w:val="00FD3937"/>
    <w:rsid w:val="00FD42AD"/>
    <w:rsid w:val="00FD4774"/>
    <w:rsid w:val="00FD4A18"/>
    <w:rsid w:val="00FD4B13"/>
    <w:rsid w:val="00FD51A1"/>
    <w:rsid w:val="00FD52D9"/>
    <w:rsid w:val="00FD5AA3"/>
    <w:rsid w:val="00FD5D70"/>
    <w:rsid w:val="00FD695A"/>
    <w:rsid w:val="00FD6CDA"/>
    <w:rsid w:val="00FD6CE2"/>
    <w:rsid w:val="00FD7503"/>
    <w:rsid w:val="00FD77EB"/>
    <w:rsid w:val="00FD7892"/>
    <w:rsid w:val="00FD797E"/>
    <w:rsid w:val="00FD7DE3"/>
    <w:rsid w:val="00FD7EF6"/>
    <w:rsid w:val="00FD7F36"/>
    <w:rsid w:val="00FD7FAA"/>
    <w:rsid w:val="00FE01C8"/>
    <w:rsid w:val="00FE0245"/>
    <w:rsid w:val="00FE02F4"/>
    <w:rsid w:val="00FE051E"/>
    <w:rsid w:val="00FE06E2"/>
    <w:rsid w:val="00FE0954"/>
    <w:rsid w:val="00FE1A7D"/>
    <w:rsid w:val="00FE1EC4"/>
    <w:rsid w:val="00FE2939"/>
    <w:rsid w:val="00FE2AE3"/>
    <w:rsid w:val="00FE2B44"/>
    <w:rsid w:val="00FE2B83"/>
    <w:rsid w:val="00FE3B18"/>
    <w:rsid w:val="00FE3BE0"/>
    <w:rsid w:val="00FE3FF2"/>
    <w:rsid w:val="00FE4D22"/>
    <w:rsid w:val="00FE4E29"/>
    <w:rsid w:val="00FE4F36"/>
    <w:rsid w:val="00FE5330"/>
    <w:rsid w:val="00FE54F8"/>
    <w:rsid w:val="00FE58EB"/>
    <w:rsid w:val="00FE5905"/>
    <w:rsid w:val="00FE594D"/>
    <w:rsid w:val="00FE5A8A"/>
    <w:rsid w:val="00FE6754"/>
    <w:rsid w:val="00FE6A00"/>
    <w:rsid w:val="00FE6C13"/>
    <w:rsid w:val="00FE7158"/>
    <w:rsid w:val="00FE7183"/>
    <w:rsid w:val="00FE738D"/>
    <w:rsid w:val="00FF0003"/>
    <w:rsid w:val="00FF0206"/>
    <w:rsid w:val="00FF051C"/>
    <w:rsid w:val="00FF05EC"/>
    <w:rsid w:val="00FF073E"/>
    <w:rsid w:val="00FF0BB6"/>
    <w:rsid w:val="00FF0E61"/>
    <w:rsid w:val="00FF1017"/>
    <w:rsid w:val="00FF13F0"/>
    <w:rsid w:val="00FF1998"/>
    <w:rsid w:val="00FF19F8"/>
    <w:rsid w:val="00FF1BB4"/>
    <w:rsid w:val="00FF1E3F"/>
    <w:rsid w:val="00FF22E6"/>
    <w:rsid w:val="00FF2414"/>
    <w:rsid w:val="00FF2570"/>
    <w:rsid w:val="00FF265E"/>
    <w:rsid w:val="00FF29EF"/>
    <w:rsid w:val="00FF2D45"/>
    <w:rsid w:val="00FF2ECA"/>
    <w:rsid w:val="00FF377E"/>
    <w:rsid w:val="00FF37EA"/>
    <w:rsid w:val="00FF5961"/>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617"/>
    <o:shapelayout v:ext="edit">
      <o:idmap v:ext="edit" data="1"/>
    </o:shapelayout>
  </w:shapeDefaults>
  <w:decimalSymbol w:val=","/>
  <w:listSeparator w:val=";"/>
  <w14:docId w14:val="296BBE04"/>
  <w15:docId w15:val="{C011460B-E687-460B-B7ED-0B6D3F1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heading 1" w:uiPriority="9"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15A89"/>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uiPriority w:val="1"/>
    <w:qFormat/>
    <w:rsid w:val="006F4038"/>
    <w:pPr>
      <w:spacing w:after="120"/>
    </w:pPr>
  </w:style>
  <w:style w:type="character" w:customStyle="1" w:styleId="CorpodetextoChar">
    <w:name w:val="Corpo de texto Char"/>
    <w:link w:val="Corpodetexto"/>
    <w:uiPriority w:val="1"/>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Texto,TITULO 3"/>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ilvl w:val="4"/>
        <w:numId w:val="19"/>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2"/>
      </w:numPr>
      <w:spacing w:before="360" w:after="120"/>
      <w:outlineLvl w:val="0"/>
    </w:pPr>
    <w:rPr>
      <w:b/>
    </w:rPr>
  </w:style>
  <w:style w:type="paragraph" w:customStyle="1" w:styleId="Itemaa">
    <w:name w:val="Item a.a"/>
    <w:basedOn w:val="Normal"/>
    <w:rsid w:val="00395B02"/>
    <w:pPr>
      <w:widowControl w:val="0"/>
      <w:numPr>
        <w:ilvl w:val="1"/>
        <w:numId w:val="2"/>
      </w:numPr>
      <w:spacing w:before="120" w:after="120"/>
      <w:outlineLvl w:val="1"/>
    </w:pPr>
  </w:style>
  <w:style w:type="paragraph" w:customStyle="1" w:styleId="Itemaaa">
    <w:name w:val="Item a.a.a"/>
    <w:basedOn w:val="Normal"/>
    <w:rsid w:val="00395B02"/>
    <w:pPr>
      <w:widowControl w:val="0"/>
      <w:numPr>
        <w:ilvl w:val="2"/>
        <w:numId w:val="2"/>
      </w:numPr>
      <w:spacing w:after="120"/>
      <w:outlineLvl w:val="2"/>
    </w:pPr>
  </w:style>
  <w:style w:type="paragraph" w:customStyle="1" w:styleId="Itemaaaa">
    <w:name w:val="Item a.a.a.a"/>
    <w:basedOn w:val="Normal"/>
    <w:rsid w:val="00395B02"/>
    <w:pPr>
      <w:numPr>
        <w:ilvl w:val="3"/>
        <w:numId w:val="2"/>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EB7130"/>
    <w:pPr>
      <w:numPr>
        <w:ilvl w:val="4"/>
        <w:numId w:val="8"/>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ilvl w:val="2"/>
        <w:numId w:val="19"/>
      </w:numPr>
    </w:pPr>
    <w:rPr>
      <w:sz w:val="20"/>
      <w:szCs w:val="20"/>
      <w:lang w:eastAsia="ja-JP"/>
    </w:rPr>
  </w:style>
  <w:style w:type="paragraph" w:customStyle="1" w:styleId="Numerada1">
    <w:name w:val="Numerada 1"/>
    <w:basedOn w:val="Corpodetexto"/>
    <w:rsid w:val="003736ED"/>
    <w:pPr>
      <w:keepNext/>
      <w:numPr>
        <w:ilvl w:val="1"/>
        <w:numId w:val="19"/>
      </w:numPr>
      <w:spacing w:before="120"/>
      <w:jc w:val="both"/>
      <w:outlineLvl w:val="1"/>
    </w:pPr>
    <w:rPr>
      <w:rFonts w:ascii="Arial" w:hAnsi="Arial"/>
      <w:b/>
      <w:sz w:val="20"/>
      <w:szCs w:val="20"/>
    </w:rPr>
  </w:style>
  <w:style w:type="paragraph" w:styleId="Numerada3">
    <w:name w:val="List Number 3"/>
    <w:basedOn w:val="Normal"/>
    <w:rsid w:val="003736ED"/>
    <w:pPr>
      <w:numPr>
        <w:ilvl w:val="3"/>
        <w:numId w:val="19"/>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3"/>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33A5F"/>
    <w:pPr>
      <w:numPr>
        <w:numId w:val="8"/>
      </w:numPr>
      <w:shd w:val="pct15" w:color="auto" w:fill="auto"/>
      <w:jc w:val="center"/>
    </w:pPr>
    <w:rPr>
      <w:rFonts w:eastAsia="Calibri"/>
      <w:b/>
      <w:bCs/>
      <w:caps/>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C2AB5"/>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8"/>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4"/>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4"/>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6"/>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7"/>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8125E2"/>
    <w:pPr>
      <w:numPr>
        <w:ilvl w:val="1"/>
        <w:numId w:val="8"/>
      </w:numPr>
      <w:spacing w:before="160" w:after="160"/>
      <w:ind w:right="30"/>
      <w:jc w:val="both"/>
    </w:pPr>
    <w:rPr>
      <w:rFonts w:eastAsia="Calibri"/>
      <w:bCs/>
    </w:rPr>
  </w:style>
  <w:style w:type="paragraph" w:customStyle="1" w:styleId="111-Numerao2">
    <w:name w:val="1.1.1 - Numeração 2"/>
    <w:basedOn w:val="Normal"/>
    <w:autoRedefine/>
    <w:uiPriority w:val="99"/>
    <w:qFormat/>
    <w:rsid w:val="0025465F"/>
    <w:pPr>
      <w:numPr>
        <w:ilvl w:val="2"/>
        <w:numId w:val="8"/>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DF2324"/>
    <w:pPr>
      <w:numPr>
        <w:ilvl w:val="3"/>
        <w:numId w:val="8"/>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uiPriority w:val="99"/>
    <w:rsid w:val="001F15B2"/>
    <w:rPr>
      <w:b/>
      <w:bCs/>
    </w:rPr>
  </w:style>
  <w:style w:type="character" w:customStyle="1" w:styleId="AssuntodocomentrioChar">
    <w:name w:val="Assunto do comentário Char"/>
    <w:link w:val="Assuntodocomentrio"/>
    <w:uiPriority w:val="99"/>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9"/>
      </w:numPr>
    </w:pPr>
  </w:style>
  <w:style w:type="paragraph" w:customStyle="1" w:styleId="Cibeleestilo1">
    <w:name w:val="Cibele estilo 1"/>
    <w:basedOn w:val="Normal"/>
    <w:link w:val="Cibeleestilo1Char"/>
    <w:autoRedefine/>
    <w:rsid w:val="00F90994"/>
    <w:pPr>
      <w:numPr>
        <w:numId w:val="10"/>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1"/>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Texto Char,TITULO 3 Char"/>
    <w:link w:val="PargrafodaLista"/>
    <w:uiPriority w:val="34"/>
    <w:qFormat/>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TCU-Transcrio">
    <w:name w:val="TCU - Transcrição"/>
    <w:basedOn w:val="Normal"/>
    <w:qFormat/>
    <w:rsid w:val="009A1F56"/>
    <w:pPr>
      <w:spacing w:after="120"/>
      <w:ind w:left="284" w:firstLine="567"/>
      <w:jc w:val="both"/>
    </w:pPr>
    <w:rPr>
      <w:i/>
      <w:szCs w:val="22"/>
      <w:lang w:eastAsia="en-US"/>
    </w:rPr>
  </w:style>
  <w:style w:type="paragraph" w:styleId="Citao">
    <w:name w:val="Quote"/>
    <w:basedOn w:val="Normal"/>
    <w:next w:val="Normal"/>
    <w:link w:val="CitaoChar"/>
    <w:rsid w:val="00BE67D5"/>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jc w:val="both"/>
      <w:textAlignment w:val="baseline"/>
    </w:pPr>
    <w:rPr>
      <w:rFonts w:ascii="Arial" w:eastAsia="Calibri" w:hAnsi="Arial" w:cs="Tahoma"/>
      <w:i/>
      <w:iCs/>
      <w:color w:val="000000"/>
      <w:sz w:val="20"/>
      <w:lang w:eastAsia="en-US"/>
    </w:rPr>
  </w:style>
  <w:style w:type="character" w:customStyle="1" w:styleId="CitaoChar">
    <w:name w:val="Citação Char"/>
    <w:basedOn w:val="Fontepargpadro"/>
    <w:link w:val="Citao"/>
    <w:rsid w:val="00BE67D5"/>
    <w:rPr>
      <w:rFonts w:ascii="Arial" w:eastAsia="Calibri" w:hAnsi="Arial" w:cs="Tahoma"/>
      <w:i/>
      <w:iCs/>
      <w:color w:val="000000"/>
      <w:szCs w:val="24"/>
      <w:shd w:val="clear" w:color="auto" w:fill="FFFFCC"/>
      <w:lang w:eastAsia="en-US"/>
    </w:rPr>
  </w:style>
  <w:style w:type="character" w:styleId="RefernciaIntensa">
    <w:name w:val="Intense Reference"/>
    <w:uiPriority w:val="32"/>
    <w:qFormat/>
    <w:rsid w:val="00BE67D5"/>
    <w:rPr>
      <w:b/>
      <w:bCs/>
      <w:smallCaps/>
      <w:color w:val="C0504D"/>
      <w:spacing w:val="5"/>
      <w:u w:val="single"/>
    </w:rPr>
  </w:style>
  <w:style w:type="character" w:styleId="TextodoEspaoReservado">
    <w:name w:val="Placeholder Text"/>
    <w:uiPriority w:val="99"/>
    <w:semiHidden/>
    <w:rsid w:val="00BE67D5"/>
    <w:rPr>
      <w:color w:val="808080"/>
    </w:rPr>
  </w:style>
  <w:style w:type="numbering" w:customStyle="1" w:styleId="Semlista1">
    <w:name w:val="Sem lista1"/>
    <w:next w:val="Semlista"/>
    <w:uiPriority w:val="99"/>
    <w:semiHidden/>
    <w:unhideWhenUsed/>
    <w:rsid w:val="00FC7212"/>
  </w:style>
  <w:style w:type="numbering" w:customStyle="1" w:styleId="Semlista11">
    <w:name w:val="Sem lista11"/>
    <w:next w:val="Semlista"/>
    <w:uiPriority w:val="99"/>
    <w:semiHidden/>
    <w:unhideWhenUsed/>
    <w:rsid w:val="00FC7212"/>
  </w:style>
  <w:style w:type="table" w:customStyle="1" w:styleId="Tabelacomgrade1">
    <w:name w:val="Tabela com grade1"/>
    <w:basedOn w:val="Tabelanormal"/>
    <w:next w:val="Tabelacomgrade"/>
    <w:uiPriority w:val="59"/>
    <w:rsid w:val="00FC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1">
    <w:name w:val="Estilo31"/>
    <w:uiPriority w:val="99"/>
    <w:rsid w:val="00FC7212"/>
    <w:pPr>
      <w:numPr>
        <w:numId w:val="12"/>
      </w:numPr>
    </w:pPr>
  </w:style>
  <w:style w:type="numbering" w:customStyle="1" w:styleId="Estilo41">
    <w:name w:val="Estilo41"/>
    <w:uiPriority w:val="99"/>
    <w:rsid w:val="00FC7212"/>
    <w:pPr>
      <w:numPr>
        <w:numId w:val="13"/>
      </w:numPr>
    </w:pPr>
  </w:style>
  <w:style w:type="table" w:customStyle="1" w:styleId="SombreamentoClaro12">
    <w:name w:val="Sombreamento Claro12"/>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1">
    <w:name w:val="Sombreamento Claro111"/>
    <w:basedOn w:val="Tabelanormal"/>
    <w:uiPriority w:val="60"/>
    <w:rsid w:val="00FC7212"/>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4E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705C9B"/>
    <w:pPr>
      <w:keepLines/>
      <w:numPr>
        <w:numId w:val="19"/>
      </w:numPr>
      <w:spacing w:before="480" w:after="120" w:line="276" w:lineRule="auto"/>
      <w:ind w:right="-15"/>
      <w:jc w:val="both"/>
    </w:pPr>
    <w:rPr>
      <w:rFonts w:eastAsiaTheme="majorEastAsia"/>
      <w:color w:val="000000"/>
      <w:sz w:val="20"/>
      <w:szCs w:val="20"/>
    </w:rPr>
  </w:style>
  <w:style w:type="paragraph" w:customStyle="1" w:styleId="xwestern">
    <w:name w:val="x_western"/>
    <w:basedOn w:val="Normal"/>
    <w:rsid w:val="00705C9B"/>
    <w:pPr>
      <w:spacing w:before="100" w:beforeAutospacing="1" w:after="100" w:afterAutospacing="1"/>
    </w:pPr>
  </w:style>
  <w:style w:type="character" w:customStyle="1" w:styleId="Nivel01Char">
    <w:name w:val="Nivel 01 Char"/>
    <w:basedOn w:val="TtuloChar"/>
    <w:link w:val="Nivel01"/>
    <w:rsid w:val="00002AA6"/>
    <w:rPr>
      <w:rFonts w:ascii="Arial" w:eastAsiaTheme="majorEastAsia" w:hAnsi="Arial" w:cs="Arial"/>
      <w:b/>
      <w:bCs/>
      <w:color w:val="000000"/>
      <w:sz w:val="24"/>
      <w:szCs w:val="24"/>
    </w:rPr>
  </w:style>
  <w:style w:type="character" w:customStyle="1" w:styleId="11-Numerao1Char">
    <w:name w:val="1.1 - Numeração 1 Char"/>
    <w:link w:val="11-Numerao1"/>
    <w:uiPriority w:val="99"/>
    <w:rsid w:val="008125E2"/>
    <w:rPr>
      <w:rFonts w:eastAsia="Calibri"/>
      <w:bCs/>
      <w:sz w:val="24"/>
      <w:szCs w:val="24"/>
    </w:rPr>
  </w:style>
  <w:style w:type="table" w:customStyle="1" w:styleId="Tabelacomgrade11">
    <w:name w:val="Tabela com grade11"/>
    <w:basedOn w:val="Tabelanormal"/>
    <w:next w:val="Tabelacomgrade"/>
    <w:uiPriority w:val="59"/>
    <w:rsid w:val="00A5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81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31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31639"/>
    <w:rPr>
      <w:rFonts w:ascii="Courier New" w:hAnsi="Courier New" w:cs="Courier New"/>
    </w:rPr>
  </w:style>
  <w:style w:type="paragraph" w:customStyle="1" w:styleId="TableParagraph">
    <w:name w:val="Table Paragraph"/>
    <w:basedOn w:val="Normal"/>
    <w:uiPriority w:val="1"/>
    <w:qFormat/>
    <w:rsid w:val="00F31639"/>
    <w:pPr>
      <w:widowControl w:val="0"/>
      <w:autoSpaceDE w:val="0"/>
      <w:autoSpaceDN w:val="0"/>
      <w:spacing w:before="107"/>
    </w:pPr>
    <w:rPr>
      <w:sz w:val="22"/>
      <w:szCs w:val="22"/>
      <w:lang w:val="pt-PT" w:eastAsia="pt-PT" w:bidi="pt-PT"/>
    </w:rPr>
  </w:style>
  <w:style w:type="table" w:customStyle="1" w:styleId="TableNormal">
    <w:name w:val="Table Normal"/>
    <w:uiPriority w:val="2"/>
    <w:semiHidden/>
    <w:unhideWhenUsed/>
    <w:qFormat/>
    <w:rsid w:val="00F316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1111-Numerao6">
    <w:name w:val="1.1.1.1.1.1.1 - Numeração 6"/>
    <w:basedOn w:val="Normal"/>
    <w:rsid w:val="00F31639"/>
    <w:pPr>
      <w:numPr>
        <w:ilvl w:val="6"/>
        <w:numId w:val="8"/>
      </w:numPr>
    </w:pPr>
  </w:style>
  <w:style w:type="paragraph" w:styleId="Numerada5">
    <w:name w:val="List Number 5"/>
    <w:basedOn w:val="Normal"/>
    <w:semiHidden/>
    <w:unhideWhenUsed/>
    <w:rsid w:val="00C539EC"/>
    <w:pPr>
      <w:numPr>
        <w:ilvl w:val="5"/>
        <w:numId w:val="19"/>
      </w:numPr>
      <w:contextualSpacing/>
    </w:pPr>
  </w:style>
  <w:style w:type="character" w:customStyle="1" w:styleId="MenoPendente1">
    <w:name w:val="Menção Pendente1"/>
    <w:basedOn w:val="Fontepargpadro"/>
    <w:uiPriority w:val="99"/>
    <w:semiHidden/>
    <w:unhideWhenUsed/>
    <w:rsid w:val="00CF3AA6"/>
    <w:rPr>
      <w:color w:val="605E5C"/>
      <w:shd w:val="clear" w:color="auto" w:fill="E1DFDD"/>
    </w:rPr>
  </w:style>
  <w:style w:type="character" w:customStyle="1" w:styleId="MenoPendente2">
    <w:name w:val="Menção Pendente2"/>
    <w:basedOn w:val="Fontepargpadro"/>
    <w:uiPriority w:val="99"/>
    <w:semiHidden/>
    <w:unhideWhenUsed/>
    <w:rsid w:val="003D5667"/>
    <w:rPr>
      <w:color w:val="605E5C"/>
      <w:shd w:val="clear" w:color="auto" w:fill="E1DFDD"/>
    </w:rPr>
  </w:style>
  <w:style w:type="character" w:customStyle="1" w:styleId="MenoPendente3">
    <w:name w:val="Menção Pendente3"/>
    <w:basedOn w:val="Fontepargpadro"/>
    <w:uiPriority w:val="99"/>
    <w:semiHidden/>
    <w:unhideWhenUsed/>
    <w:rsid w:val="0059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50200622">
      <w:bodyDiv w:val="1"/>
      <w:marLeft w:val="0"/>
      <w:marRight w:val="0"/>
      <w:marTop w:val="0"/>
      <w:marBottom w:val="0"/>
      <w:divBdr>
        <w:top w:val="none" w:sz="0" w:space="0" w:color="auto"/>
        <w:left w:val="none" w:sz="0" w:space="0" w:color="auto"/>
        <w:bottom w:val="none" w:sz="0" w:space="0" w:color="auto"/>
        <w:right w:val="none" w:sz="0" w:space="0" w:color="auto"/>
      </w:divBdr>
    </w:div>
    <w:div w:id="14794507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45454876">
      <w:bodyDiv w:val="1"/>
      <w:marLeft w:val="0"/>
      <w:marRight w:val="0"/>
      <w:marTop w:val="0"/>
      <w:marBottom w:val="0"/>
      <w:divBdr>
        <w:top w:val="none" w:sz="0" w:space="0" w:color="auto"/>
        <w:left w:val="none" w:sz="0" w:space="0" w:color="auto"/>
        <w:bottom w:val="none" w:sz="0" w:space="0" w:color="auto"/>
        <w:right w:val="none" w:sz="0" w:space="0" w:color="auto"/>
      </w:divBdr>
    </w:div>
    <w:div w:id="268045792">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4717497">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53574995">
      <w:bodyDiv w:val="1"/>
      <w:marLeft w:val="0"/>
      <w:marRight w:val="0"/>
      <w:marTop w:val="0"/>
      <w:marBottom w:val="0"/>
      <w:divBdr>
        <w:top w:val="none" w:sz="0" w:space="0" w:color="auto"/>
        <w:left w:val="none" w:sz="0" w:space="0" w:color="auto"/>
        <w:bottom w:val="none" w:sz="0" w:space="0" w:color="auto"/>
        <w:right w:val="none" w:sz="0" w:space="0" w:color="auto"/>
      </w:divBdr>
    </w:div>
    <w:div w:id="362826652">
      <w:bodyDiv w:val="1"/>
      <w:marLeft w:val="0"/>
      <w:marRight w:val="0"/>
      <w:marTop w:val="0"/>
      <w:marBottom w:val="0"/>
      <w:divBdr>
        <w:top w:val="none" w:sz="0" w:space="0" w:color="auto"/>
        <w:left w:val="none" w:sz="0" w:space="0" w:color="auto"/>
        <w:bottom w:val="none" w:sz="0" w:space="0" w:color="auto"/>
        <w:right w:val="none" w:sz="0" w:space="0" w:color="auto"/>
      </w:divBdr>
    </w:div>
    <w:div w:id="373236543">
      <w:bodyDiv w:val="1"/>
      <w:marLeft w:val="0"/>
      <w:marRight w:val="0"/>
      <w:marTop w:val="0"/>
      <w:marBottom w:val="0"/>
      <w:divBdr>
        <w:top w:val="none" w:sz="0" w:space="0" w:color="auto"/>
        <w:left w:val="none" w:sz="0" w:space="0" w:color="auto"/>
        <w:bottom w:val="none" w:sz="0" w:space="0" w:color="auto"/>
        <w:right w:val="none" w:sz="0" w:space="0" w:color="auto"/>
      </w:divBdr>
    </w:div>
    <w:div w:id="376471135">
      <w:bodyDiv w:val="1"/>
      <w:marLeft w:val="0"/>
      <w:marRight w:val="0"/>
      <w:marTop w:val="0"/>
      <w:marBottom w:val="0"/>
      <w:divBdr>
        <w:top w:val="none" w:sz="0" w:space="0" w:color="auto"/>
        <w:left w:val="none" w:sz="0" w:space="0" w:color="auto"/>
        <w:bottom w:val="none" w:sz="0" w:space="0" w:color="auto"/>
        <w:right w:val="none" w:sz="0" w:space="0" w:color="auto"/>
      </w:divBdr>
    </w:div>
    <w:div w:id="382950711">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11465402">
      <w:bodyDiv w:val="1"/>
      <w:marLeft w:val="0"/>
      <w:marRight w:val="0"/>
      <w:marTop w:val="0"/>
      <w:marBottom w:val="0"/>
      <w:divBdr>
        <w:top w:val="none" w:sz="0" w:space="0" w:color="auto"/>
        <w:left w:val="none" w:sz="0" w:space="0" w:color="auto"/>
        <w:bottom w:val="none" w:sz="0" w:space="0" w:color="auto"/>
        <w:right w:val="none" w:sz="0" w:space="0" w:color="auto"/>
      </w:divBdr>
    </w:div>
    <w:div w:id="413016124">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87017257">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19468724">
      <w:bodyDiv w:val="1"/>
      <w:marLeft w:val="0"/>
      <w:marRight w:val="0"/>
      <w:marTop w:val="0"/>
      <w:marBottom w:val="0"/>
      <w:divBdr>
        <w:top w:val="none" w:sz="0" w:space="0" w:color="auto"/>
        <w:left w:val="none" w:sz="0" w:space="0" w:color="auto"/>
        <w:bottom w:val="none" w:sz="0" w:space="0" w:color="auto"/>
        <w:right w:val="none" w:sz="0" w:space="0" w:color="auto"/>
      </w:divBdr>
    </w:div>
    <w:div w:id="528107706">
      <w:bodyDiv w:val="1"/>
      <w:marLeft w:val="0"/>
      <w:marRight w:val="0"/>
      <w:marTop w:val="0"/>
      <w:marBottom w:val="0"/>
      <w:divBdr>
        <w:top w:val="none" w:sz="0" w:space="0" w:color="auto"/>
        <w:left w:val="none" w:sz="0" w:space="0" w:color="auto"/>
        <w:bottom w:val="none" w:sz="0" w:space="0" w:color="auto"/>
        <w:right w:val="none" w:sz="0" w:space="0" w:color="auto"/>
      </w:divBdr>
    </w:div>
    <w:div w:id="542909152">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76356305">
      <w:bodyDiv w:val="1"/>
      <w:marLeft w:val="0"/>
      <w:marRight w:val="0"/>
      <w:marTop w:val="0"/>
      <w:marBottom w:val="0"/>
      <w:divBdr>
        <w:top w:val="none" w:sz="0" w:space="0" w:color="auto"/>
        <w:left w:val="none" w:sz="0" w:space="0" w:color="auto"/>
        <w:bottom w:val="none" w:sz="0" w:space="0" w:color="auto"/>
        <w:right w:val="none" w:sz="0" w:space="0" w:color="auto"/>
      </w:divBdr>
    </w:div>
    <w:div w:id="58492227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59305040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3916236">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68717487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1348614">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48845739">
      <w:bodyDiv w:val="1"/>
      <w:marLeft w:val="0"/>
      <w:marRight w:val="0"/>
      <w:marTop w:val="0"/>
      <w:marBottom w:val="0"/>
      <w:divBdr>
        <w:top w:val="none" w:sz="0" w:space="0" w:color="auto"/>
        <w:left w:val="none" w:sz="0" w:space="0" w:color="auto"/>
        <w:bottom w:val="none" w:sz="0" w:space="0" w:color="auto"/>
        <w:right w:val="none" w:sz="0" w:space="0" w:color="auto"/>
      </w:divBdr>
    </w:div>
    <w:div w:id="766930049">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44520092">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896938707">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14364805">
      <w:bodyDiv w:val="1"/>
      <w:marLeft w:val="0"/>
      <w:marRight w:val="0"/>
      <w:marTop w:val="0"/>
      <w:marBottom w:val="0"/>
      <w:divBdr>
        <w:top w:val="none" w:sz="0" w:space="0" w:color="auto"/>
        <w:left w:val="none" w:sz="0" w:space="0" w:color="auto"/>
        <w:bottom w:val="none" w:sz="0" w:space="0" w:color="auto"/>
        <w:right w:val="none" w:sz="0" w:space="0" w:color="auto"/>
      </w:divBdr>
    </w:div>
    <w:div w:id="932474758">
      <w:bodyDiv w:val="1"/>
      <w:marLeft w:val="0"/>
      <w:marRight w:val="0"/>
      <w:marTop w:val="0"/>
      <w:marBottom w:val="0"/>
      <w:divBdr>
        <w:top w:val="none" w:sz="0" w:space="0" w:color="auto"/>
        <w:left w:val="none" w:sz="0" w:space="0" w:color="auto"/>
        <w:bottom w:val="none" w:sz="0" w:space="0" w:color="auto"/>
        <w:right w:val="none" w:sz="0" w:space="0" w:color="auto"/>
      </w:divBdr>
    </w:div>
    <w:div w:id="934091889">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74353254">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098214538">
      <w:bodyDiv w:val="1"/>
      <w:marLeft w:val="0"/>
      <w:marRight w:val="0"/>
      <w:marTop w:val="0"/>
      <w:marBottom w:val="0"/>
      <w:divBdr>
        <w:top w:val="none" w:sz="0" w:space="0" w:color="auto"/>
        <w:left w:val="none" w:sz="0" w:space="0" w:color="auto"/>
        <w:bottom w:val="none" w:sz="0" w:space="0" w:color="auto"/>
        <w:right w:val="none" w:sz="0" w:space="0" w:color="auto"/>
      </w:divBdr>
    </w:div>
    <w:div w:id="1110204578">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55020579">
      <w:bodyDiv w:val="1"/>
      <w:marLeft w:val="0"/>
      <w:marRight w:val="0"/>
      <w:marTop w:val="0"/>
      <w:marBottom w:val="0"/>
      <w:divBdr>
        <w:top w:val="none" w:sz="0" w:space="0" w:color="auto"/>
        <w:left w:val="none" w:sz="0" w:space="0" w:color="auto"/>
        <w:bottom w:val="none" w:sz="0" w:space="0" w:color="auto"/>
        <w:right w:val="none" w:sz="0" w:space="0" w:color="auto"/>
      </w:divBdr>
    </w:div>
    <w:div w:id="1257668462">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78104947">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56299686">
      <w:bodyDiv w:val="1"/>
      <w:marLeft w:val="0"/>
      <w:marRight w:val="0"/>
      <w:marTop w:val="0"/>
      <w:marBottom w:val="0"/>
      <w:divBdr>
        <w:top w:val="none" w:sz="0" w:space="0" w:color="auto"/>
        <w:left w:val="none" w:sz="0" w:space="0" w:color="auto"/>
        <w:bottom w:val="none" w:sz="0" w:space="0" w:color="auto"/>
        <w:right w:val="none" w:sz="0" w:space="0" w:color="auto"/>
      </w:divBdr>
    </w:div>
    <w:div w:id="1362434063">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11196005">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45803886">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50773">
      <w:bodyDiv w:val="1"/>
      <w:marLeft w:val="0"/>
      <w:marRight w:val="0"/>
      <w:marTop w:val="0"/>
      <w:marBottom w:val="0"/>
      <w:divBdr>
        <w:top w:val="none" w:sz="0" w:space="0" w:color="auto"/>
        <w:left w:val="none" w:sz="0" w:space="0" w:color="auto"/>
        <w:bottom w:val="none" w:sz="0" w:space="0" w:color="auto"/>
        <w:right w:val="none" w:sz="0" w:space="0" w:color="auto"/>
      </w:divBdr>
    </w:div>
    <w:div w:id="1493720511">
      <w:bodyDiv w:val="1"/>
      <w:marLeft w:val="0"/>
      <w:marRight w:val="0"/>
      <w:marTop w:val="0"/>
      <w:marBottom w:val="0"/>
      <w:divBdr>
        <w:top w:val="none" w:sz="0" w:space="0" w:color="auto"/>
        <w:left w:val="none" w:sz="0" w:space="0" w:color="auto"/>
        <w:bottom w:val="none" w:sz="0" w:space="0" w:color="auto"/>
        <w:right w:val="none" w:sz="0" w:space="0" w:color="auto"/>
      </w:divBdr>
    </w:div>
    <w:div w:id="1494645744">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527331167">
      <w:bodyDiv w:val="1"/>
      <w:marLeft w:val="0"/>
      <w:marRight w:val="0"/>
      <w:marTop w:val="0"/>
      <w:marBottom w:val="0"/>
      <w:divBdr>
        <w:top w:val="none" w:sz="0" w:space="0" w:color="auto"/>
        <w:left w:val="none" w:sz="0" w:space="0" w:color="auto"/>
        <w:bottom w:val="none" w:sz="0" w:space="0" w:color="auto"/>
        <w:right w:val="none" w:sz="0" w:space="0" w:color="auto"/>
      </w:divBdr>
    </w:div>
    <w:div w:id="1531840927">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668091519">
      <w:bodyDiv w:val="1"/>
      <w:marLeft w:val="0"/>
      <w:marRight w:val="0"/>
      <w:marTop w:val="0"/>
      <w:marBottom w:val="0"/>
      <w:divBdr>
        <w:top w:val="none" w:sz="0" w:space="0" w:color="auto"/>
        <w:left w:val="none" w:sz="0" w:space="0" w:color="auto"/>
        <w:bottom w:val="none" w:sz="0" w:space="0" w:color="auto"/>
        <w:right w:val="none" w:sz="0" w:space="0" w:color="auto"/>
      </w:divBdr>
    </w:div>
    <w:div w:id="1676758767">
      <w:bodyDiv w:val="1"/>
      <w:marLeft w:val="0"/>
      <w:marRight w:val="0"/>
      <w:marTop w:val="0"/>
      <w:marBottom w:val="0"/>
      <w:divBdr>
        <w:top w:val="none" w:sz="0" w:space="0" w:color="auto"/>
        <w:left w:val="none" w:sz="0" w:space="0" w:color="auto"/>
        <w:bottom w:val="none" w:sz="0" w:space="0" w:color="auto"/>
        <w:right w:val="none" w:sz="0" w:space="0" w:color="auto"/>
      </w:divBdr>
    </w:div>
    <w:div w:id="1686978944">
      <w:bodyDiv w:val="1"/>
      <w:marLeft w:val="0"/>
      <w:marRight w:val="0"/>
      <w:marTop w:val="0"/>
      <w:marBottom w:val="0"/>
      <w:divBdr>
        <w:top w:val="none" w:sz="0" w:space="0" w:color="auto"/>
        <w:left w:val="none" w:sz="0" w:space="0" w:color="auto"/>
        <w:bottom w:val="none" w:sz="0" w:space="0" w:color="auto"/>
        <w:right w:val="none" w:sz="0" w:space="0" w:color="auto"/>
      </w:divBdr>
    </w:div>
    <w:div w:id="1742291516">
      <w:bodyDiv w:val="1"/>
      <w:marLeft w:val="0"/>
      <w:marRight w:val="0"/>
      <w:marTop w:val="0"/>
      <w:marBottom w:val="0"/>
      <w:divBdr>
        <w:top w:val="none" w:sz="0" w:space="0" w:color="auto"/>
        <w:left w:val="none" w:sz="0" w:space="0" w:color="auto"/>
        <w:bottom w:val="none" w:sz="0" w:space="0" w:color="auto"/>
        <w:right w:val="none" w:sz="0" w:space="0" w:color="auto"/>
      </w:divBdr>
    </w:div>
    <w:div w:id="1749186458">
      <w:bodyDiv w:val="1"/>
      <w:marLeft w:val="0"/>
      <w:marRight w:val="0"/>
      <w:marTop w:val="0"/>
      <w:marBottom w:val="0"/>
      <w:divBdr>
        <w:top w:val="none" w:sz="0" w:space="0" w:color="auto"/>
        <w:left w:val="none" w:sz="0" w:space="0" w:color="auto"/>
        <w:bottom w:val="none" w:sz="0" w:space="0" w:color="auto"/>
        <w:right w:val="none" w:sz="0" w:space="0" w:color="auto"/>
      </w:divBdr>
    </w:div>
    <w:div w:id="1755007335">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8471631">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3986021">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19417502">
      <w:bodyDiv w:val="1"/>
      <w:marLeft w:val="0"/>
      <w:marRight w:val="0"/>
      <w:marTop w:val="0"/>
      <w:marBottom w:val="0"/>
      <w:divBdr>
        <w:top w:val="none" w:sz="0" w:space="0" w:color="auto"/>
        <w:left w:val="none" w:sz="0" w:space="0" w:color="auto"/>
        <w:bottom w:val="none" w:sz="0" w:space="0" w:color="auto"/>
        <w:right w:val="none" w:sz="0" w:space="0" w:color="auto"/>
      </w:divBdr>
    </w:div>
    <w:div w:id="184065893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891501258">
      <w:bodyDiv w:val="1"/>
      <w:marLeft w:val="0"/>
      <w:marRight w:val="0"/>
      <w:marTop w:val="0"/>
      <w:marBottom w:val="0"/>
      <w:divBdr>
        <w:top w:val="none" w:sz="0" w:space="0" w:color="auto"/>
        <w:left w:val="none" w:sz="0" w:space="0" w:color="auto"/>
        <w:bottom w:val="none" w:sz="0" w:space="0" w:color="auto"/>
        <w:right w:val="none" w:sz="0" w:space="0" w:color="auto"/>
      </w:divBdr>
    </w:div>
    <w:div w:id="1901361335">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16822115">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45772122">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63002642">
      <w:bodyDiv w:val="1"/>
      <w:marLeft w:val="0"/>
      <w:marRight w:val="0"/>
      <w:marTop w:val="0"/>
      <w:marBottom w:val="0"/>
      <w:divBdr>
        <w:top w:val="none" w:sz="0" w:space="0" w:color="auto"/>
        <w:left w:val="none" w:sz="0" w:space="0" w:color="auto"/>
        <w:bottom w:val="none" w:sz="0" w:space="0" w:color="auto"/>
        <w:right w:val="none" w:sz="0" w:space="0" w:color="auto"/>
      </w:divBdr>
    </w:div>
    <w:div w:id="1966110489">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870879">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061248406">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 w:id="2128891418">
      <w:bodyDiv w:val="1"/>
      <w:marLeft w:val="0"/>
      <w:marRight w:val="0"/>
      <w:marTop w:val="0"/>
      <w:marBottom w:val="0"/>
      <w:divBdr>
        <w:top w:val="none" w:sz="0" w:space="0" w:color="auto"/>
        <w:left w:val="none" w:sz="0" w:space="0" w:color="auto"/>
        <w:bottom w:val="none" w:sz="0" w:space="0" w:color="auto"/>
        <w:right w:val="none" w:sz="0" w:space="0" w:color="auto"/>
      </w:divBdr>
    </w:div>
    <w:div w:id="21408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saude.mt.gov.br/licitacao" TargetMode="External"/><Relationship Id="rId42" Type="http://schemas.openxmlformats.org/officeDocument/2006/relationships/control" Target="activeX/activeX7.xml"/><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control" Target="activeX/activeX20.xml"/><Relationship Id="rId16" Type="http://schemas.openxmlformats.org/officeDocument/2006/relationships/hyperlink" Target="https://www.tce.mt.gov.br/conteudo/index/sid/542" TargetMode="External"/><Relationship Id="rId11" Type="http://schemas.openxmlformats.org/officeDocument/2006/relationships/hyperlink" Target="https://www.gov.br/compras/pt-br/" TargetMode="External"/><Relationship Id="rId32" Type="http://schemas.openxmlformats.org/officeDocument/2006/relationships/control" Target="activeX/activeX2.xml"/><Relationship Id="rId37" Type="http://schemas.openxmlformats.org/officeDocument/2006/relationships/image" Target="media/image6.wmf"/><Relationship Id="rId53" Type="http://schemas.openxmlformats.org/officeDocument/2006/relationships/image" Target="media/image14.wmf"/><Relationship Id="rId58" Type="http://schemas.openxmlformats.org/officeDocument/2006/relationships/control" Target="activeX/activeX15.xml"/><Relationship Id="rId74" Type="http://schemas.openxmlformats.org/officeDocument/2006/relationships/control" Target="activeX/activeX23.xml"/><Relationship Id="rId79" Type="http://schemas.openxmlformats.org/officeDocument/2006/relationships/hyperlink" Target="https://www.iomat.mt.gov.br/" TargetMode="External"/><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theme" Target="theme/theme1.xml"/><Relationship Id="rId19" Type="http://schemas.openxmlformats.org/officeDocument/2006/relationships/hyperlink" Target="http://www.portaldoempreendedor.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s://www.gov.br/compras/pt-br/" TargetMode="External"/><Relationship Id="rId27" Type="http://schemas.openxmlformats.org/officeDocument/2006/relationships/footer" Target="footer2.xml"/><Relationship Id="rId30" Type="http://schemas.openxmlformats.org/officeDocument/2006/relationships/control" Target="activeX/activeX1.xm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control" Target="activeX/activeX10.xml"/><Relationship Id="rId56" Type="http://schemas.openxmlformats.org/officeDocument/2006/relationships/control" Target="activeX/activeX14.xml"/><Relationship Id="rId64" Type="http://schemas.openxmlformats.org/officeDocument/2006/relationships/control" Target="activeX/activeX18.xml"/><Relationship Id="rId69" Type="http://schemas.openxmlformats.org/officeDocument/2006/relationships/image" Target="media/image22.wmf"/><Relationship Id="rId77" Type="http://schemas.openxmlformats.org/officeDocument/2006/relationships/image" Target="media/image26.jpeg"/><Relationship Id="rId8" Type="http://schemas.openxmlformats.org/officeDocument/2006/relationships/hyperlink" Target="http://www.gov.br/compras/pt-br/" TargetMode="External"/><Relationship Id="rId51" Type="http://schemas.openxmlformats.org/officeDocument/2006/relationships/image" Target="media/image13.wmf"/><Relationship Id="rId72" Type="http://schemas.openxmlformats.org/officeDocument/2006/relationships/control" Target="activeX/activeX22.xml"/><Relationship Id="rId80" Type="http://schemas.openxmlformats.org/officeDocument/2006/relationships/hyperlink" Target="https://www.iomat.mt.gov.br/" TargetMode="External"/><Relationship Id="rId3" Type="http://schemas.openxmlformats.org/officeDocument/2006/relationships/styles" Target="styles.xml"/><Relationship Id="rId12" Type="http://schemas.openxmlformats.org/officeDocument/2006/relationships/hyperlink" Target="http://www.sefaz.mt.gov.br" TargetMode="External"/><Relationship Id="rId17" Type="http://schemas.openxmlformats.org/officeDocument/2006/relationships/hyperlink" Target="http://www.controladoria.mt.gov.br/ceis" TargetMode="External"/><Relationship Id="rId25" Type="http://schemas.openxmlformats.org/officeDocument/2006/relationships/header" Target="header1.xml"/><Relationship Id="rId33" Type="http://schemas.openxmlformats.org/officeDocument/2006/relationships/image" Target="media/image4.wmf"/><Relationship Id="rId38" Type="http://schemas.openxmlformats.org/officeDocument/2006/relationships/control" Target="activeX/activeX5.xml"/><Relationship Id="rId46" Type="http://schemas.openxmlformats.org/officeDocument/2006/relationships/control" Target="activeX/activeX9.xml"/><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mailto:pregao02@ses.mt.gov.br" TargetMode="External"/><Relationship Id="rId41" Type="http://schemas.openxmlformats.org/officeDocument/2006/relationships/image" Target="media/image8.wmf"/><Relationship Id="rId54" Type="http://schemas.openxmlformats.org/officeDocument/2006/relationships/control" Target="activeX/activeX13.xml"/><Relationship Id="rId62" Type="http://schemas.openxmlformats.org/officeDocument/2006/relationships/control" Target="activeX/activeX17.xml"/><Relationship Id="rId70" Type="http://schemas.openxmlformats.org/officeDocument/2006/relationships/control" Target="activeX/activeX21.xml"/><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tas.tcu.gov.br/ords/f?p=1660:2:::NO:2::" TargetMode="External"/><Relationship Id="rId23" Type="http://schemas.openxmlformats.org/officeDocument/2006/relationships/hyperlink" Target="http://www.gov.br/compras/pt-br/" TargetMode="External"/><Relationship Id="rId28" Type="http://schemas.openxmlformats.org/officeDocument/2006/relationships/hyperlink" Target="mailto:mssamu@saude.mt.gov.br" TargetMode="External"/><Relationship Id="rId36" Type="http://schemas.openxmlformats.org/officeDocument/2006/relationships/control" Target="activeX/activeX4.xml"/><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www.gov.br/compras/pt-br/" TargetMode="External"/><Relationship Id="rId31" Type="http://schemas.openxmlformats.org/officeDocument/2006/relationships/image" Target="media/image3.wmf"/><Relationship Id="rId44" Type="http://schemas.openxmlformats.org/officeDocument/2006/relationships/control" Target="activeX/activeX8.xml"/><Relationship Id="rId52" Type="http://schemas.openxmlformats.org/officeDocument/2006/relationships/control" Target="activeX/activeX12.xml"/><Relationship Id="rId60" Type="http://schemas.openxmlformats.org/officeDocument/2006/relationships/control" Target="activeX/activeX16.xml"/><Relationship Id="rId65" Type="http://schemas.openxmlformats.org/officeDocument/2006/relationships/image" Target="media/image20.wmf"/><Relationship Id="rId73" Type="http://schemas.openxmlformats.org/officeDocument/2006/relationships/image" Target="media/image24.wmf"/><Relationship Id="rId78" Type="http://schemas.openxmlformats.org/officeDocument/2006/relationships/image" Target="media/image27.jpe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gao02@ses.mt.gov.br" TargetMode="External"/><Relationship Id="rId13" Type="http://schemas.openxmlformats.org/officeDocument/2006/relationships/hyperlink" Target="http://www.portaldatransparencia.gov.br/" TargetMode="External"/><Relationship Id="rId18" Type="http://schemas.openxmlformats.org/officeDocument/2006/relationships/hyperlink" Target="https://certidoes-apf.apps.tcu.gov.br/" TargetMode="External"/><Relationship Id="rId39" Type="http://schemas.openxmlformats.org/officeDocument/2006/relationships/image" Target="media/image7.wmf"/><Relationship Id="rId34" Type="http://schemas.openxmlformats.org/officeDocument/2006/relationships/control" Target="activeX/activeX3.xml"/><Relationship Id="rId50" Type="http://schemas.openxmlformats.org/officeDocument/2006/relationships/control" Target="activeX/activeX11.xml"/><Relationship Id="rId55" Type="http://schemas.openxmlformats.org/officeDocument/2006/relationships/image" Target="media/image15.wmf"/><Relationship Id="rId76" Type="http://schemas.openxmlformats.org/officeDocument/2006/relationships/hyperlink" Target="http://portal.saude.gov.br/portal/arquivos/pdf/manual_padroes_visuais_samu.pdf" TargetMode="External"/><Relationship Id="rId7" Type="http://schemas.openxmlformats.org/officeDocument/2006/relationships/endnotes" Target="endnotes.xml"/><Relationship Id="rId71" Type="http://schemas.openxmlformats.org/officeDocument/2006/relationships/image" Target="media/image23.wmf"/><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www.saude.mt.gov.br/licitacao" TargetMode="External"/><Relationship Id="rId40" Type="http://schemas.openxmlformats.org/officeDocument/2006/relationships/control" Target="activeX/activeX6.xml"/><Relationship Id="rId45" Type="http://schemas.openxmlformats.org/officeDocument/2006/relationships/image" Target="media/image10.wmf"/><Relationship Id="rId66" Type="http://schemas.openxmlformats.org/officeDocument/2006/relationships/control" Target="activeX/activeX19.xml"/></Relationships>
</file>

<file path=word/_rels/footer2.xml.rels><?xml version="1.0" encoding="UTF-8" standalone="yes"?>
<Relationships xmlns="http://schemas.openxmlformats.org/package/2006/relationships"><Relationship Id="rId1" Type="http://schemas.openxmlformats.org/officeDocument/2006/relationships/hyperlink" Target="http://www.saude.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7A256F-E867-49CC-8361-9D9BB156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58</Pages>
  <Words>19458</Words>
  <Characters>113593</Characters>
  <Application>Microsoft Office Word</Application>
  <DocSecurity>0</DocSecurity>
  <Lines>946</Lines>
  <Paragraphs>265</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132786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Kélia Pires da Silva</cp:lastModifiedBy>
  <cp:revision>6</cp:revision>
  <cp:lastPrinted>2022-05-20T15:32:00Z</cp:lastPrinted>
  <dcterms:created xsi:type="dcterms:W3CDTF">2022-06-10T15:07:00Z</dcterms:created>
  <dcterms:modified xsi:type="dcterms:W3CDTF">2022-06-10T21:02:00Z</dcterms:modified>
</cp:coreProperties>
</file>